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46" w:rsidRDefault="002B6CBF" w:rsidP="008D4753">
      <w:pPr>
        <w:jc w:val="center"/>
        <w:rPr>
          <w:b/>
        </w:rPr>
      </w:pPr>
      <w:r>
        <w:rPr>
          <w:b/>
        </w:rPr>
        <w:t xml:space="preserve">                                                                                                                     </w:t>
      </w:r>
      <w:r w:rsidR="00327946">
        <w:rPr>
          <w:b/>
        </w:rPr>
        <w:t>Приложение № 3</w:t>
      </w:r>
    </w:p>
    <w:p w:rsidR="00327946" w:rsidRPr="00327946" w:rsidRDefault="002B6CBF" w:rsidP="008D4753">
      <w:pPr>
        <w:jc w:val="right"/>
        <w:rPr>
          <w:b/>
        </w:rPr>
      </w:pPr>
      <w:bookmarkStart w:id="0" w:name="_GoBack"/>
      <w:bookmarkEnd w:id="0"/>
      <w:r>
        <w:rPr>
          <w:b/>
        </w:rPr>
        <w:t xml:space="preserve">к </w:t>
      </w:r>
      <w:r w:rsidR="008D4753">
        <w:rPr>
          <w:b/>
        </w:rPr>
        <w:t xml:space="preserve">ООП НОО </w:t>
      </w:r>
      <w:proofErr w:type="gramStart"/>
      <w:r w:rsidR="00327946" w:rsidRPr="008D4753">
        <w:rPr>
          <w:b/>
        </w:rPr>
        <w:t xml:space="preserve">( </w:t>
      </w:r>
      <w:proofErr w:type="gramEnd"/>
      <w:r w:rsidR="00327946" w:rsidRPr="008D4753">
        <w:rPr>
          <w:b/>
        </w:rPr>
        <w:t>ФГОС НОО)</w:t>
      </w:r>
    </w:p>
    <w:p w:rsidR="00327946" w:rsidRPr="00327946" w:rsidRDefault="00327946" w:rsidP="00327946">
      <w:pPr>
        <w:rPr>
          <w:b/>
          <w:sz w:val="28"/>
          <w:szCs w:val="28"/>
        </w:rPr>
      </w:pPr>
    </w:p>
    <w:p w:rsidR="00327946" w:rsidRPr="00327946" w:rsidRDefault="00327946" w:rsidP="00327946">
      <w:pPr>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220"/>
      </w:tblGrid>
      <w:tr w:rsidR="00327946" w:rsidRPr="004629E8" w:rsidTr="00EC7209">
        <w:tc>
          <w:tcPr>
            <w:tcW w:w="4428" w:type="dxa"/>
            <w:tcBorders>
              <w:top w:val="single" w:sz="4" w:space="0" w:color="FFFFFF"/>
              <w:left w:val="single" w:sz="4" w:space="0" w:color="FFFFFF"/>
              <w:bottom w:val="single" w:sz="4" w:space="0" w:color="FFFFFF"/>
              <w:right w:val="single" w:sz="4" w:space="0" w:color="FFFFFF"/>
            </w:tcBorders>
          </w:tcPr>
          <w:p w:rsidR="00327946" w:rsidRPr="00327946" w:rsidRDefault="00327946" w:rsidP="00EC7209">
            <w:pPr>
              <w:rPr>
                <w:b/>
              </w:rPr>
            </w:pPr>
          </w:p>
        </w:tc>
        <w:tc>
          <w:tcPr>
            <w:tcW w:w="5220" w:type="dxa"/>
            <w:tcBorders>
              <w:top w:val="single" w:sz="4" w:space="0" w:color="FFFFFF"/>
              <w:left w:val="single" w:sz="4" w:space="0" w:color="FFFFFF"/>
              <w:bottom w:val="single" w:sz="4" w:space="0" w:color="FFFFFF"/>
              <w:right w:val="single" w:sz="4" w:space="0" w:color="FFFFFF"/>
            </w:tcBorders>
          </w:tcPr>
          <w:p w:rsidR="00327946" w:rsidRPr="004629E8" w:rsidRDefault="00327946" w:rsidP="00327946">
            <w:pPr>
              <w:rPr>
                <w:b/>
              </w:rPr>
            </w:pPr>
          </w:p>
        </w:tc>
      </w:tr>
    </w:tbl>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8D4753" w:rsidRDefault="008D4753" w:rsidP="00327946">
      <w:pPr>
        <w:pStyle w:val="1"/>
        <w:jc w:val="center"/>
        <w:rPr>
          <w:rStyle w:val="a3"/>
          <w:i w:val="0"/>
          <w:color w:val="1F497D"/>
          <w:sz w:val="44"/>
          <w:szCs w:val="44"/>
        </w:rPr>
      </w:pPr>
    </w:p>
    <w:p w:rsidR="00327946" w:rsidRPr="00195BBD" w:rsidRDefault="00327946" w:rsidP="00327946">
      <w:pPr>
        <w:pStyle w:val="1"/>
        <w:jc w:val="center"/>
        <w:rPr>
          <w:rStyle w:val="a3"/>
          <w:rFonts w:ascii="Times New Roman" w:hAnsi="Times New Roman" w:cs="Times New Roman"/>
          <w:b/>
          <w:i w:val="0"/>
          <w:color w:val="auto"/>
          <w:sz w:val="44"/>
          <w:szCs w:val="44"/>
        </w:rPr>
      </w:pPr>
      <w:r w:rsidRPr="00195BBD">
        <w:rPr>
          <w:rStyle w:val="a3"/>
          <w:rFonts w:ascii="Times New Roman" w:hAnsi="Times New Roman" w:cs="Times New Roman"/>
          <w:b/>
          <w:i w:val="0"/>
          <w:color w:val="auto"/>
          <w:sz w:val="44"/>
          <w:szCs w:val="44"/>
        </w:rPr>
        <w:t>Учебный план</w:t>
      </w:r>
    </w:p>
    <w:p w:rsidR="00327946" w:rsidRPr="008D4753" w:rsidRDefault="00327946" w:rsidP="00327946"/>
    <w:p w:rsidR="008D4753" w:rsidRDefault="00327946" w:rsidP="008D4753">
      <w:pPr>
        <w:tabs>
          <w:tab w:val="left" w:pos="7305"/>
        </w:tabs>
        <w:jc w:val="center"/>
        <w:rPr>
          <w:rStyle w:val="a3"/>
          <w:i w:val="0"/>
          <w:color w:val="auto"/>
          <w:sz w:val="32"/>
          <w:szCs w:val="32"/>
        </w:rPr>
      </w:pPr>
      <w:r w:rsidRPr="008D4753">
        <w:rPr>
          <w:rStyle w:val="a3"/>
          <w:i w:val="0"/>
          <w:color w:val="auto"/>
          <w:sz w:val="32"/>
          <w:szCs w:val="32"/>
        </w:rPr>
        <w:t xml:space="preserve">муниципального бюджетного </w:t>
      </w:r>
      <w:r w:rsidR="008D4753">
        <w:rPr>
          <w:rStyle w:val="a3"/>
          <w:i w:val="0"/>
          <w:color w:val="auto"/>
          <w:sz w:val="32"/>
          <w:szCs w:val="32"/>
        </w:rPr>
        <w:t>общеобразовательного</w:t>
      </w:r>
    </w:p>
    <w:p w:rsidR="00327946" w:rsidRPr="008D4753" w:rsidRDefault="00327946" w:rsidP="008D4753">
      <w:pPr>
        <w:tabs>
          <w:tab w:val="left" w:pos="7305"/>
        </w:tabs>
        <w:jc w:val="center"/>
        <w:rPr>
          <w:rStyle w:val="a3"/>
          <w:i w:val="0"/>
          <w:color w:val="auto"/>
          <w:sz w:val="32"/>
          <w:szCs w:val="32"/>
        </w:rPr>
      </w:pPr>
      <w:r w:rsidRPr="008D4753">
        <w:rPr>
          <w:rStyle w:val="a3"/>
          <w:i w:val="0"/>
          <w:color w:val="auto"/>
          <w:sz w:val="32"/>
          <w:szCs w:val="32"/>
        </w:rPr>
        <w:t>учреждения основной общеобразовательной школы</w:t>
      </w:r>
    </w:p>
    <w:p w:rsidR="008D4753" w:rsidRDefault="00327946" w:rsidP="008D4753">
      <w:pPr>
        <w:tabs>
          <w:tab w:val="left" w:pos="7305"/>
        </w:tabs>
        <w:jc w:val="center"/>
        <w:rPr>
          <w:b/>
          <w:bCs/>
          <w:sz w:val="32"/>
          <w:szCs w:val="32"/>
        </w:rPr>
      </w:pPr>
      <w:r w:rsidRPr="008D4753">
        <w:rPr>
          <w:rStyle w:val="a3"/>
          <w:i w:val="0"/>
          <w:color w:val="auto"/>
          <w:sz w:val="32"/>
          <w:szCs w:val="32"/>
        </w:rPr>
        <w:t>с. Марьино-Николаевка Тербунского муниципального района Липецкой области</w:t>
      </w:r>
      <w:r w:rsidR="002B6CBF">
        <w:rPr>
          <w:rStyle w:val="a3"/>
          <w:i w:val="0"/>
          <w:color w:val="auto"/>
          <w:sz w:val="32"/>
          <w:szCs w:val="32"/>
        </w:rPr>
        <w:t xml:space="preserve"> </w:t>
      </w:r>
      <w:r w:rsidRPr="008D4753">
        <w:rPr>
          <w:b/>
          <w:bCs/>
          <w:sz w:val="32"/>
          <w:szCs w:val="32"/>
        </w:rPr>
        <w:t>для 1-4 классов, реализующих федеральный государственный образовательный стандарт</w:t>
      </w:r>
    </w:p>
    <w:p w:rsidR="00327946" w:rsidRPr="008D4753" w:rsidRDefault="00327946" w:rsidP="008D4753">
      <w:pPr>
        <w:tabs>
          <w:tab w:val="left" w:pos="7305"/>
        </w:tabs>
        <w:jc w:val="center"/>
        <w:rPr>
          <w:rStyle w:val="a3"/>
          <w:i w:val="0"/>
          <w:color w:val="auto"/>
          <w:sz w:val="32"/>
          <w:szCs w:val="32"/>
        </w:rPr>
      </w:pPr>
      <w:r w:rsidRPr="008D4753">
        <w:rPr>
          <w:b/>
          <w:bCs/>
          <w:sz w:val="32"/>
          <w:szCs w:val="32"/>
        </w:rPr>
        <w:t>начального общего образования</w:t>
      </w:r>
    </w:p>
    <w:p w:rsidR="00327946" w:rsidRPr="008D4753" w:rsidRDefault="00327946" w:rsidP="00327946">
      <w:pPr>
        <w:tabs>
          <w:tab w:val="left" w:pos="7305"/>
        </w:tabs>
        <w:jc w:val="center"/>
        <w:rPr>
          <w:bCs/>
          <w:i/>
          <w:sz w:val="36"/>
          <w:szCs w:val="36"/>
        </w:rPr>
      </w:pPr>
      <w:r w:rsidRPr="008D4753">
        <w:rPr>
          <w:rStyle w:val="a3"/>
          <w:i w:val="0"/>
          <w:color w:val="auto"/>
          <w:sz w:val="36"/>
          <w:szCs w:val="36"/>
        </w:rPr>
        <w:t>на 2018-2019 учебный год</w:t>
      </w:r>
    </w:p>
    <w:p w:rsidR="00327946" w:rsidRPr="008D4753" w:rsidRDefault="00327946" w:rsidP="00327946">
      <w:pPr>
        <w:jc w:val="center"/>
        <w:rPr>
          <w:b/>
          <w:sz w:val="36"/>
          <w:szCs w:val="36"/>
        </w:rPr>
      </w:pPr>
    </w:p>
    <w:p w:rsidR="00327946" w:rsidRDefault="00327946" w:rsidP="00327946">
      <w:pPr>
        <w:jc w:val="center"/>
        <w:rPr>
          <w:b/>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Default="00327946" w:rsidP="008D4753">
      <w:pPr>
        <w:rPr>
          <w:b/>
          <w:sz w:val="28"/>
          <w:szCs w:val="28"/>
        </w:rPr>
      </w:pPr>
    </w:p>
    <w:p w:rsidR="0082703D" w:rsidRDefault="0082703D" w:rsidP="008D4753">
      <w:pPr>
        <w:rPr>
          <w:b/>
          <w:sz w:val="28"/>
          <w:szCs w:val="28"/>
        </w:rPr>
      </w:pPr>
    </w:p>
    <w:p w:rsidR="008D4753" w:rsidRDefault="008D4753" w:rsidP="008D4753">
      <w:pPr>
        <w:rPr>
          <w:b/>
          <w:sz w:val="28"/>
          <w:szCs w:val="28"/>
        </w:rPr>
      </w:pPr>
    </w:p>
    <w:p w:rsidR="00327946" w:rsidRPr="00B83665" w:rsidRDefault="00327946" w:rsidP="008D4753">
      <w:pPr>
        <w:jc w:val="center"/>
        <w:rPr>
          <w:b/>
        </w:rPr>
      </w:pPr>
      <w:r w:rsidRPr="00B83665">
        <w:rPr>
          <w:b/>
        </w:rPr>
        <w:lastRenderedPageBreak/>
        <w:t>Пояснительная записка</w:t>
      </w:r>
    </w:p>
    <w:p w:rsidR="00327946" w:rsidRPr="00B83665" w:rsidRDefault="00327946" w:rsidP="00327946">
      <w:pPr>
        <w:autoSpaceDE w:val="0"/>
        <w:autoSpaceDN w:val="0"/>
        <w:adjustRightInd w:val="0"/>
        <w:ind w:firstLine="709"/>
        <w:jc w:val="center"/>
        <w:rPr>
          <w:b/>
        </w:rPr>
      </w:pPr>
      <w:r w:rsidRPr="00B83665">
        <w:rPr>
          <w:b/>
        </w:rPr>
        <w:t>к учебному плану муниципального бюджетного общеобразовательного учреждения  основной общеобразовательной школы с. Марьино-Николаевка Тербунского муниципального района Липецкой области  для 1 – 4 классов,  реализующих федеральный государственный образовательный стандарт начального общего образования</w:t>
      </w:r>
      <w:r w:rsidR="002B6CBF" w:rsidRPr="00B83665">
        <w:rPr>
          <w:b/>
        </w:rPr>
        <w:t xml:space="preserve"> </w:t>
      </w:r>
      <w:r w:rsidRPr="00B83665">
        <w:rPr>
          <w:b/>
        </w:rPr>
        <w:t>на 2018 – 2019 учебный год</w:t>
      </w:r>
    </w:p>
    <w:p w:rsidR="0082703D" w:rsidRPr="00B83665" w:rsidRDefault="0082703D" w:rsidP="00B83665">
      <w:pPr>
        <w:rPr>
          <w:b/>
          <w:bCs/>
        </w:rPr>
      </w:pPr>
    </w:p>
    <w:p w:rsidR="00327946" w:rsidRPr="00B83665" w:rsidRDefault="00B86872" w:rsidP="0082703D">
      <w:pPr>
        <w:spacing w:line="276" w:lineRule="auto"/>
        <w:jc w:val="center"/>
        <w:rPr>
          <w:b/>
          <w:bCs/>
        </w:rPr>
      </w:pPr>
      <w:r w:rsidRPr="00B83665">
        <w:rPr>
          <w:b/>
          <w:bCs/>
        </w:rPr>
        <w:t>I. Общие положения</w:t>
      </w:r>
    </w:p>
    <w:p w:rsidR="009A1346" w:rsidRPr="00B83665" w:rsidRDefault="006E4E4F" w:rsidP="000F2C5A">
      <w:pPr>
        <w:ind w:firstLine="357"/>
        <w:jc w:val="both"/>
      </w:pPr>
      <w:r>
        <w:t>Учебный план</w:t>
      </w:r>
      <w:r w:rsidR="009A1346" w:rsidRPr="00B83665">
        <w:t xml:space="preserve">  – нормативный документ, определяющий максимальный объем обязательной нагрузки обучающихся,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четыре года.  </w:t>
      </w:r>
    </w:p>
    <w:p w:rsidR="00E92957" w:rsidRPr="00B83665" w:rsidRDefault="00E92957" w:rsidP="000F2C5A">
      <w:pPr>
        <w:ind w:firstLine="357"/>
        <w:rPr>
          <w:b/>
          <w:i/>
        </w:rPr>
      </w:pPr>
      <w:r w:rsidRPr="00B83665">
        <w:rPr>
          <w:b/>
          <w:i/>
        </w:rPr>
        <w:t>Нормативная база учебного плана:</w:t>
      </w:r>
    </w:p>
    <w:p w:rsidR="00E92957" w:rsidRPr="00B83665" w:rsidRDefault="00E92957" w:rsidP="000F2C5A">
      <w:pPr>
        <w:numPr>
          <w:ilvl w:val="0"/>
          <w:numId w:val="2"/>
        </w:numPr>
        <w:tabs>
          <w:tab w:val="num" w:pos="284"/>
        </w:tabs>
        <w:ind w:left="0" w:hanging="284"/>
        <w:jc w:val="both"/>
        <w:rPr>
          <w:color w:val="000000"/>
        </w:rPr>
      </w:pPr>
      <w:r w:rsidRPr="00B83665">
        <w:rPr>
          <w:color w:val="000000"/>
        </w:rPr>
        <w:t>Конституция Российской Федерации (ст. 43, 44);</w:t>
      </w:r>
    </w:p>
    <w:p w:rsidR="00E92957" w:rsidRPr="00B83665" w:rsidRDefault="00E92957" w:rsidP="000F2C5A">
      <w:pPr>
        <w:numPr>
          <w:ilvl w:val="0"/>
          <w:numId w:val="2"/>
        </w:numPr>
        <w:tabs>
          <w:tab w:val="num" w:pos="284"/>
        </w:tabs>
        <w:ind w:left="0" w:hanging="284"/>
        <w:jc w:val="both"/>
        <w:rPr>
          <w:color w:val="000000"/>
        </w:rPr>
      </w:pPr>
      <w:r w:rsidRPr="00B83665">
        <w:rPr>
          <w:color w:val="000000"/>
        </w:rPr>
        <w:t>Федеральный Закон Российской Федерации от 29.12.2012 №273-ФЗ «Об образовании в Российской Федерации»;</w:t>
      </w:r>
    </w:p>
    <w:p w:rsidR="00E92957" w:rsidRPr="00B83665" w:rsidRDefault="00E92957" w:rsidP="000F2C5A">
      <w:pPr>
        <w:numPr>
          <w:ilvl w:val="0"/>
          <w:numId w:val="2"/>
        </w:numPr>
        <w:tabs>
          <w:tab w:val="num" w:pos="284"/>
        </w:tabs>
        <w:ind w:left="0" w:hanging="284"/>
        <w:jc w:val="both"/>
        <w:rPr>
          <w:color w:val="000000"/>
        </w:rPr>
      </w:pPr>
      <w:r w:rsidRPr="00B83665">
        <w:rPr>
          <w:color w:val="000000"/>
        </w:rPr>
        <w:t>Федеральный Закон РФ от 24.07.1998 № 124-ФЗ «Об основных гарантиях прав ребенка в Российской Федерации»;</w:t>
      </w:r>
    </w:p>
    <w:p w:rsidR="00E92957" w:rsidRPr="00B83665" w:rsidRDefault="00E92957" w:rsidP="000F2C5A">
      <w:pPr>
        <w:numPr>
          <w:ilvl w:val="0"/>
          <w:numId w:val="2"/>
        </w:numPr>
        <w:tabs>
          <w:tab w:val="num" w:pos="284"/>
        </w:tabs>
        <w:ind w:left="0" w:hanging="284"/>
        <w:jc w:val="both"/>
        <w:rPr>
          <w:color w:val="000000"/>
        </w:rPr>
      </w:pPr>
      <w:r w:rsidRPr="00B83665">
        <w:rPr>
          <w:color w:val="000000"/>
        </w:rPr>
        <w:t>Приказы Министерства образования и науки Российской Федерации:</w:t>
      </w:r>
    </w:p>
    <w:p w:rsidR="00E92957" w:rsidRPr="00B83665" w:rsidRDefault="00E92957" w:rsidP="000F2C5A">
      <w:pPr>
        <w:numPr>
          <w:ilvl w:val="0"/>
          <w:numId w:val="2"/>
        </w:numPr>
        <w:tabs>
          <w:tab w:val="clear" w:pos="1677"/>
        </w:tabs>
        <w:ind w:left="0" w:hanging="283"/>
        <w:jc w:val="both"/>
      </w:pPr>
      <w:r w:rsidRPr="00B83665">
        <w:t xml:space="preserve">от 06.10.2009 № 373 «Об утверждении федерального государственного образовательного стандарта начального общего образования» (в ред. Приказов </w:t>
      </w:r>
      <w:proofErr w:type="spellStart"/>
      <w:r w:rsidRPr="00B83665">
        <w:t>Минобрнауки</w:t>
      </w:r>
      <w:proofErr w:type="spellEnd"/>
      <w:r w:rsidRPr="00B83665">
        <w:t xml:space="preserve"> России от 26.11.2010 № 1241, от 22.09.2011 № 2357, от 18.12.2012 № 1060, </w:t>
      </w:r>
      <w:proofErr w:type="gramStart"/>
      <w:r w:rsidRPr="00B83665">
        <w:t>от</w:t>
      </w:r>
      <w:proofErr w:type="gramEnd"/>
      <w:r w:rsidRPr="00B83665">
        <w:t xml:space="preserve"> 29.12.2014 № 1643, от 18.05.2015 № 507, от 31.12.2015 № 1576);</w:t>
      </w:r>
    </w:p>
    <w:p w:rsidR="00E92957" w:rsidRPr="00B83665" w:rsidRDefault="00E92957" w:rsidP="000F2C5A">
      <w:pPr>
        <w:numPr>
          <w:ilvl w:val="0"/>
          <w:numId w:val="2"/>
        </w:numPr>
        <w:tabs>
          <w:tab w:val="clear" w:pos="1677"/>
        </w:tabs>
        <w:ind w:left="0" w:hanging="283"/>
        <w:jc w:val="both"/>
      </w:pPr>
      <w:proofErr w:type="gramStart"/>
      <w:r w:rsidRPr="00B83665">
        <w:t xml:space="preserve">от 30 августа </w:t>
      </w:r>
      <w:smartTag w:uri="urn:schemas-microsoft-com:office:smarttags" w:element="metricconverter">
        <w:smartTagPr>
          <w:attr w:name="ProductID" w:val="2013 г"/>
        </w:smartTagPr>
        <w:r w:rsidRPr="00B83665">
          <w:t>2013 г</w:t>
        </w:r>
      </w:smartTag>
      <w:r w:rsidRPr="00B83665">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B83665">
        <w:rPr>
          <w:vanish/>
        </w:rPr>
        <w:t>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w:t>
      </w:r>
      <w:r w:rsidRPr="00B83665">
        <w:t xml:space="preserve">в ред. Приказов </w:t>
      </w:r>
      <w:proofErr w:type="spellStart"/>
      <w:r w:rsidRPr="00B83665">
        <w:t>Минобрнауки</w:t>
      </w:r>
      <w:proofErr w:type="spellEnd"/>
      <w:r w:rsidRPr="00B83665">
        <w:t xml:space="preserve"> России от 13.12.2013 № 1342, от</w:t>
      </w:r>
      <w:proofErr w:type="gramEnd"/>
      <w:r w:rsidRPr="00B83665">
        <w:t xml:space="preserve"> 28.05.2014 № 598, от 17.07.2015 № 734)</w:t>
      </w:r>
      <w:r w:rsidRPr="00B83665">
        <w:rPr>
          <w:vanish/>
        </w:rPr>
        <w:t xml:space="preserve"> 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w:t>
      </w:r>
      <w:r w:rsidRPr="00B83665">
        <w:t>;</w:t>
      </w:r>
    </w:p>
    <w:p w:rsidR="00E92957" w:rsidRPr="00B83665" w:rsidRDefault="00E92957" w:rsidP="000F2C5A">
      <w:pPr>
        <w:numPr>
          <w:ilvl w:val="0"/>
          <w:numId w:val="2"/>
        </w:numPr>
        <w:tabs>
          <w:tab w:val="clear" w:pos="1677"/>
        </w:tabs>
        <w:ind w:left="0" w:hanging="283"/>
        <w:jc w:val="both"/>
      </w:pPr>
      <w:proofErr w:type="gramStart"/>
      <w:r w:rsidRPr="00B83665">
        <w:t xml:space="preserve">от 31 марта </w:t>
      </w:r>
      <w:smartTag w:uri="urn:schemas-microsoft-com:office:smarttags" w:element="metricconverter">
        <w:smartTagPr>
          <w:attr w:name="ProductID" w:val="2014 г"/>
        </w:smartTagPr>
        <w:r w:rsidRPr="00B83665">
          <w:t>2014 г</w:t>
        </w:r>
      </w:smartTag>
      <w:r w:rsidRPr="00B83665">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83665">
        <w:t>Минобрнауки</w:t>
      </w:r>
      <w:proofErr w:type="spellEnd"/>
      <w:r w:rsidRPr="00B83665">
        <w:t xml:space="preserve"> России от 08.06.2015 № 576, от 28.12.2015 № 1529, от 26.01.2016 № 38, от 21.04.2016 № 459, от 29.12.2016 № 1677, от 08.06.2017 № 535, от 20.06.2017 № 581, от 05.07.2017 № 629);</w:t>
      </w:r>
      <w:proofErr w:type="gramEnd"/>
    </w:p>
    <w:p w:rsidR="00E92957" w:rsidRPr="00B83665" w:rsidRDefault="00E92957" w:rsidP="000F2C5A">
      <w:pPr>
        <w:numPr>
          <w:ilvl w:val="0"/>
          <w:numId w:val="2"/>
        </w:numPr>
        <w:tabs>
          <w:tab w:val="num" w:pos="284"/>
        </w:tabs>
        <w:ind w:left="0" w:hanging="284"/>
        <w:jc w:val="both"/>
        <w:rPr>
          <w:color w:val="000000"/>
        </w:rPr>
      </w:pPr>
      <w:r w:rsidRPr="00B83665">
        <w:rPr>
          <w:color w:val="000000"/>
        </w:rPr>
        <w:t>Письмо МО РФ  от 25.09.2000г. № 2021/11-13 «Об организации обучения в первом классе четырехлетней начальной школы»;</w:t>
      </w:r>
    </w:p>
    <w:p w:rsidR="00E92957" w:rsidRPr="00B83665" w:rsidRDefault="00E92957" w:rsidP="000F2C5A">
      <w:pPr>
        <w:numPr>
          <w:ilvl w:val="0"/>
          <w:numId w:val="2"/>
        </w:numPr>
        <w:tabs>
          <w:tab w:val="num" w:pos="284"/>
        </w:tabs>
        <w:ind w:left="0" w:hanging="284"/>
        <w:jc w:val="both"/>
        <w:rPr>
          <w:color w:val="000000"/>
        </w:rPr>
      </w:pPr>
      <w:r w:rsidRPr="00B83665">
        <w:rPr>
          <w:color w:val="000000"/>
        </w:rPr>
        <w:t xml:space="preserve">Письмо МО РФ  от 20.04.2001г. № 408/13-13 «Рекомендации по организации обучения первоклассников в адаптационный период»; </w:t>
      </w:r>
    </w:p>
    <w:p w:rsidR="00E92957" w:rsidRPr="00B83665" w:rsidRDefault="00E92957" w:rsidP="000F2C5A">
      <w:pPr>
        <w:numPr>
          <w:ilvl w:val="0"/>
          <w:numId w:val="2"/>
        </w:numPr>
        <w:tabs>
          <w:tab w:val="num" w:pos="284"/>
        </w:tabs>
        <w:ind w:left="0" w:hanging="284"/>
        <w:jc w:val="both"/>
        <w:rPr>
          <w:color w:val="000000"/>
        </w:rPr>
      </w:pPr>
      <w:r w:rsidRPr="00B83665">
        <w:rPr>
          <w:color w:val="000000"/>
        </w:rPr>
        <w:t xml:space="preserve">Письмо Министерства образования и науки РФ от 8 октября </w:t>
      </w:r>
      <w:smartTag w:uri="urn:schemas-microsoft-com:office:smarttags" w:element="metricconverter">
        <w:smartTagPr>
          <w:attr w:name="ProductID" w:val="2010 г"/>
        </w:smartTagPr>
        <w:r w:rsidRPr="00B83665">
          <w:rPr>
            <w:color w:val="000000"/>
          </w:rPr>
          <w:t>2010 г</w:t>
        </w:r>
      </w:smartTag>
      <w:r w:rsidRPr="00B83665">
        <w:rPr>
          <w:color w:val="000000"/>
        </w:rPr>
        <w:t>. № ИК-1494/19 «О введении третьего часа физической культуры»;</w:t>
      </w:r>
    </w:p>
    <w:p w:rsidR="00E92957" w:rsidRPr="00B83665" w:rsidRDefault="00E92957" w:rsidP="000F2C5A">
      <w:pPr>
        <w:numPr>
          <w:ilvl w:val="0"/>
          <w:numId w:val="2"/>
        </w:numPr>
        <w:tabs>
          <w:tab w:val="num" w:pos="284"/>
        </w:tabs>
        <w:ind w:left="0" w:hanging="284"/>
        <w:jc w:val="both"/>
        <w:rPr>
          <w:color w:val="000000"/>
        </w:rPr>
      </w:pPr>
      <w:r w:rsidRPr="00B83665">
        <w:rPr>
          <w:color w:val="000000"/>
        </w:rPr>
        <w:t xml:space="preserve">Письмо Министерства образования и науки РФ от 25 мая </w:t>
      </w:r>
      <w:smartTag w:uri="urn:schemas-microsoft-com:office:smarttags" w:element="metricconverter">
        <w:smartTagPr>
          <w:attr w:name="ProductID" w:val="2015 г"/>
        </w:smartTagPr>
        <w:r w:rsidRPr="00B83665">
          <w:rPr>
            <w:color w:val="000000"/>
          </w:rPr>
          <w:t>2015 г</w:t>
        </w:r>
      </w:smartTag>
      <w:r w:rsidRPr="00B83665">
        <w:rPr>
          <w:color w:val="000000"/>
        </w:rPr>
        <w:t>.№08-761 «Об изучении предметных областей «Основы религиозных культур и светской этики» и «Основы духовно-нравственной культуры народов России»;</w:t>
      </w:r>
    </w:p>
    <w:p w:rsidR="00E92957" w:rsidRPr="00B83665" w:rsidRDefault="00E92957" w:rsidP="000F2C5A">
      <w:pPr>
        <w:numPr>
          <w:ilvl w:val="0"/>
          <w:numId w:val="2"/>
        </w:numPr>
        <w:tabs>
          <w:tab w:val="num" w:pos="284"/>
        </w:tabs>
        <w:ind w:left="0" w:hanging="284"/>
        <w:jc w:val="both"/>
        <w:rPr>
          <w:color w:val="000000"/>
        </w:rPr>
      </w:pPr>
      <w:r w:rsidRPr="00B83665">
        <w:rPr>
          <w:color w:val="000000"/>
        </w:rPr>
        <w:t>Письмо Министерства образования и науки РФ от 19.01.2018 г. № 08-96 «О методических рекомендациях»;</w:t>
      </w:r>
    </w:p>
    <w:p w:rsidR="00E92957" w:rsidRPr="00B83665" w:rsidRDefault="00E92957" w:rsidP="000F2C5A">
      <w:pPr>
        <w:numPr>
          <w:ilvl w:val="0"/>
          <w:numId w:val="2"/>
        </w:numPr>
        <w:tabs>
          <w:tab w:val="num" w:pos="284"/>
        </w:tabs>
        <w:ind w:left="0" w:hanging="284"/>
        <w:jc w:val="both"/>
        <w:rPr>
          <w:color w:val="000000"/>
        </w:rPr>
      </w:pPr>
      <w:proofErr w:type="gramStart"/>
      <w:r w:rsidRPr="00B83665">
        <w:rPr>
          <w:color w:val="000000"/>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w:t>
      </w:r>
      <w:proofErr w:type="spellStart"/>
      <w:r w:rsidRPr="00B83665">
        <w:rPr>
          <w:color w:val="000000"/>
        </w:rPr>
        <w:t>СанПиН</w:t>
      </w:r>
      <w:proofErr w:type="spellEnd"/>
      <w:r w:rsidRPr="00B83665">
        <w:rPr>
          <w:color w:val="000000"/>
        </w:rPr>
        <w:t xml:space="preserve"> 2.4.2.2821-10)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w:t>
      </w:r>
      <w:r w:rsidRPr="00B83665">
        <w:rPr>
          <w:color w:val="000000"/>
        </w:rPr>
        <w:lastRenderedPageBreak/>
        <w:t>от 25.12.2013 № 72, Изменений № 3, утв. Постановлением Главного государственного санитарного врача РФ от 24.11.2015 № 81);</w:t>
      </w:r>
      <w:proofErr w:type="gramEnd"/>
    </w:p>
    <w:p w:rsidR="007F1E53" w:rsidRPr="00B83665" w:rsidRDefault="0082703D" w:rsidP="000F2C5A">
      <w:pPr>
        <w:autoSpaceDE w:val="0"/>
        <w:autoSpaceDN w:val="0"/>
        <w:adjustRightInd w:val="0"/>
        <w:jc w:val="both"/>
      </w:pPr>
      <w:r w:rsidRPr="00B83665">
        <w:rPr>
          <w:b/>
        </w:rPr>
        <w:t xml:space="preserve"> -</w:t>
      </w:r>
      <w:r w:rsidRPr="00B83665">
        <w:t xml:space="preserve"> </w:t>
      </w:r>
      <w:r w:rsidR="007F1E53" w:rsidRPr="00B83665">
        <w:t xml:space="preserve">Устав МБОУ ООШ </w:t>
      </w:r>
      <w:proofErr w:type="spellStart"/>
      <w:r w:rsidR="007F1E53" w:rsidRPr="00B83665">
        <w:t>с</w:t>
      </w:r>
      <w:proofErr w:type="gramStart"/>
      <w:r w:rsidR="007F1E53" w:rsidRPr="00B83665">
        <w:t>.М</w:t>
      </w:r>
      <w:proofErr w:type="gramEnd"/>
      <w:r w:rsidR="007F1E53" w:rsidRPr="00B83665">
        <w:t>арьино-Николаевка</w:t>
      </w:r>
      <w:proofErr w:type="spellEnd"/>
      <w:r w:rsidR="007F1E53" w:rsidRPr="00B83665">
        <w:t xml:space="preserve"> </w:t>
      </w:r>
      <w:proofErr w:type="spellStart"/>
      <w:r w:rsidR="007F1E53" w:rsidRPr="00B83665">
        <w:t>Тербунского</w:t>
      </w:r>
      <w:proofErr w:type="spellEnd"/>
      <w:r w:rsidR="007F1E53" w:rsidRPr="00B83665">
        <w:t xml:space="preserve"> муниципального района Липецкой области;</w:t>
      </w:r>
    </w:p>
    <w:p w:rsidR="00E92957" w:rsidRPr="00B83665" w:rsidRDefault="00E92957" w:rsidP="000F2C5A">
      <w:pPr>
        <w:numPr>
          <w:ilvl w:val="0"/>
          <w:numId w:val="2"/>
        </w:numPr>
        <w:tabs>
          <w:tab w:val="num" w:pos="284"/>
        </w:tabs>
        <w:ind w:left="0" w:hanging="284"/>
        <w:jc w:val="both"/>
        <w:rPr>
          <w:color w:val="000000"/>
        </w:rPr>
      </w:pPr>
      <w:r w:rsidRPr="00B83665">
        <w:rPr>
          <w:color w:val="000000"/>
        </w:rPr>
        <w:t>Основная образовательная программа начального общего образования</w:t>
      </w:r>
      <w:r w:rsidR="007F1E53" w:rsidRPr="00B83665">
        <w:rPr>
          <w:color w:val="000000"/>
        </w:rPr>
        <w:t xml:space="preserve"> МБОУ О</w:t>
      </w:r>
      <w:r w:rsidRPr="00B83665">
        <w:rPr>
          <w:color w:val="000000"/>
        </w:rPr>
        <w:t xml:space="preserve">ОШ </w:t>
      </w:r>
      <w:r w:rsidR="007F1E53" w:rsidRPr="00B83665">
        <w:t xml:space="preserve"> </w:t>
      </w:r>
      <w:proofErr w:type="spellStart"/>
      <w:r w:rsidR="007F1E53" w:rsidRPr="00B83665">
        <w:t>с</w:t>
      </w:r>
      <w:proofErr w:type="gramStart"/>
      <w:r w:rsidR="007F1E53" w:rsidRPr="00B83665">
        <w:t>.М</w:t>
      </w:r>
      <w:proofErr w:type="gramEnd"/>
      <w:r w:rsidR="007F1E53" w:rsidRPr="00B83665">
        <w:t>арьино-Николаевка</w:t>
      </w:r>
      <w:proofErr w:type="spellEnd"/>
      <w:r w:rsidR="007F1E53" w:rsidRPr="00B83665">
        <w:t xml:space="preserve"> </w:t>
      </w:r>
      <w:r w:rsidR="0082703D" w:rsidRPr="00B83665">
        <w:t xml:space="preserve"> </w:t>
      </w:r>
      <w:proofErr w:type="spellStart"/>
      <w:r w:rsidR="007F1E53" w:rsidRPr="00B83665">
        <w:t>Тербунского</w:t>
      </w:r>
      <w:proofErr w:type="spellEnd"/>
      <w:r w:rsidR="007F1E53" w:rsidRPr="00B83665">
        <w:t xml:space="preserve"> муниципального района Липецкой области.</w:t>
      </w:r>
      <w:r w:rsidRPr="00B83665">
        <w:rPr>
          <w:color w:val="000000"/>
        </w:rPr>
        <w:t xml:space="preserve"> </w:t>
      </w:r>
    </w:p>
    <w:p w:rsidR="00327946" w:rsidRPr="00B83665" w:rsidRDefault="00327946" w:rsidP="000F2C5A">
      <w:pPr>
        <w:ind w:firstLine="567"/>
        <w:jc w:val="both"/>
      </w:pPr>
      <w:r w:rsidRPr="00B83665">
        <w:t xml:space="preserve">          Учебный план</w:t>
      </w:r>
      <w:r w:rsidR="007F1E53" w:rsidRPr="00B83665">
        <w:t xml:space="preserve"> для 1-4 классов</w:t>
      </w:r>
      <w:r w:rsidRPr="00B83665">
        <w:t xml:space="preserve"> составлен с целью совершенствования образовательного процесса, повышения качества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1702D" w:rsidRPr="00B83665" w:rsidRDefault="00327946" w:rsidP="000F2C5A">
      <w:pPr>
        <w:autoSpaceDE w:val="0"/>
        <w:autoSpaceDN w:val="0"/>
        <w:adjustRightInd w:val="0"/>
        <w:jc w:val="both"/>
      </w:pPr>
      <w:r w:rsidRPr="00B83665">
        <w:t xml:space="preserve">                Д</w:t>
      </w:r>
      <w:r w:rsidR="007F1E53" w:rsidRPr="00B83665">
        <w:t xml:space="preserve">анный учебный план определяет перечень, </w:t>
      </w:r>
      <w:r w:rsidRPr="00B83665">
        <w:t>трудоёмкость, последовательность и распределение по периодам обучения учеб</w:t>
      </w:r>
      <w:r w:rsidR="007F1E53" w:rsidRPr="00B83665">
        <w:t>ных предметов</w:t>
      </w:r>
      <w:r w:rsidRPr="00B83665">
        <w:t xml:space="preserve"> и формы промежуточной атте</w:t>
      </w:r>
      <w:r w:rsidR="007F1E53" w:rsidRPr="00B83665">
        <w:t xml:space="preserve">стации обучающихся. </w:t>
      </w:r>
    </w:p>
    <w:p w:rsidR="007F1E53" w:rsidRPr="00B83665" w:rsidRDefault="007F1E53" w:rsidP="000F2C5A">
      <w:pPr>
        <w:ind w:firstLine="567"/>
        <w:jc w:val="both"/>
      </w:pPr>
      <w:r w:rsidRPr="00B83665">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96446A" w:rsidRPr="00B83665" w:rsidRDefault="0096446A" w:rsidP="000F2C5A">
      <w:pPr>
        <w:ind w:firstLine="567"/>
        <w:jc w:val="both"/>
        <w:rPr>
          <w:color w:val="FF0000"/>
        </w:rPr>
      </w:pPr>
      <w:r w:rsidRPr="00B83665">
        <w:t>С целью формирования представлений о единстве и многообразии языкового и культурного пространства Росс</w:t>
      </w:r>
      <w:proofErr w:type="gramStart"/>
      <w:r w:rsidRPr="00B83665">
        <w:t>ии о я</w:t>
      </w:r>
      <w:proofErr w:type="gramEnd"/>
      <w:r w:rsidRPr="00B83665">
        <w:t>зыке как основе национального самосознания, родителям и обучающимся было предложено изучение родного языка и литературного чтения на родном языке. На основании заявлений родителей, с учетом мнения обучающихся, определено, что все (100%) родители и обучающиеся считают необходимым в качестве родного языка изучать русский язык и литературное чтение на русском языке. Таким образом, на основании выбора родителей и с учетом мнения обучающихся язык образования – русский, родной язык обучения – русский.</w:t>
      </w:r>
      <w:r w:rsidRPr="00B83665">
        <w:rPr>
          <w:color w:val="FF0000"/>
        </w:rPr>
        <w:t xml:space="preserve"> </w:t>
      </w:r>
    </w:p>
    <w:p w:rsidR="000F2C5A" w:rsidRPr="00B83665" w:rsidRDefault="000F2C5A" w:rsidP="000F2C5A">
      <w:pPr>
        <w:pStyle w:val="a7"/>
        <w:spacing w:before="0" w:beforeAutospacing="0" w:after="0" w:afterAutospacing="0"/>
        <w:ind w:firstLine="567"/>
        <w:jc w:val="both"/>
      </w:pPr>
      <w:r w:rsidRPr="00B83665">
        <w:t>В 1 классе в соответствии с Уставом ОУ, «Положением о формах, периодичности, порядке текущего контроля успеваемости, промежуточной аттестации обучающихся,</w:t>
      </w:r>
      <w:r w:rsidRPr="00B83665">
        <w:rPr>
          <w:b/>
        </w:rPr>
        <w:t xml:space="preserve"> </w:t>
      </w:r>
      <w:r w:rsidRPr="00B83665">
        <w:t xml:space="preserve">осваивающих основные общеобразовательные программы» осуществляется </w:t>
      </w:r>
      <w:proofErr w:type="spellStart"/>
      <w:r w:rsidRPr="00B83665">
        <w:t>безотметочная</w:t>
      </w:r>
      <w:proofErr w:type="spellEnd"/>
      <w:r w:rsidRPr="00B83665">
        <w:t xml:space="preserve"> система обучения. Аттестация обучающихся начальных классов проводится со 2 класса. </w:t>
      </w:r>
    </w:p>
    <w:p w:rsidR="000F2C5A" w:rsidRPr="00B83665" w:rsidRDefault="000F2C5A" w:rsidP="000F2C5A">
      <w:pPr>
        <w:pStyle w:val="a7"/>
        <w:spacing w:before="0" w:beforeAutospacing="0" w:after="0" w:afterAutospacing="0"/>
        <w:ind w:firstLine="567"/>
        <w:jc w:val="both"/>
      </w:pPr>
      <w:r w:rsidRPr="00B83665">
        <w:t>Формами промежуточной аттестации является годовая отметка по всем предметам учебного плана и выставляется как среднее арифметическое четвертных отметок в соответствии с правилами математического округления. Фиксация результатов промежуточной аттестации осуществляется по пятибалльной системе.</w:t>
      </w:r>
    </w:p>
    <w:p w:rsidR="000F2C5A" w:rsidRPr="00B83665" w:rsidRDefault="000F2C5A" w:rsidP="000F2C5A">
      <w:pPr>
        <w:jc w:val="both"/>
      </w:pPr>
      <w:r w:rsidRPr="00B83665">
        <w:t xml:space="preserve">         </w:t>
      </w:r>
      <w:proofErr w:type="gramStart"/>
      <w:r w:rsidRPr="00B83665">
        <w:t xml:space="preserve">В соответствии с требованиями ФГОС начального общего образования к результатам обучения в конце учебного года обучающиеся 1-4 классов выполняют итоговую комплексную работу на </w:t>
      </w:r>
      <w:proofErr w:type="spellStart"/>
      <w:r w:rsidRPr="00B83665">
        <w:t>межпредметной</w:t>
      </w:r>
      <w:proofErr w:type="spellEnd"/>
      <w:r w:rsidRPr="00B83665">
        <w:t xml:space="preserve"> основе, которая оценивается качественно с указанием набранных баллов, успешности выполнения и сформированных универсальных учебных дейст</w:t>
      </w:r>
      <w:r>
        <w:t>вий без фиксации в виде отметки, но с фиксацией в виде уровневой отметки («низкий уровень, средний, высокий») в специальных журналах.</w:t>
      </w:r>
      <w:proofErr w:type="gramEnd"/>
    </w:p>
    <w:p w:rsidR="000F2C5A" w:rsidRPr="00B83665" w:rsidRDefault="000F2C5A" w:rsidP="000F2C5A">
      <w:pPr>
        <w:pStyle w:val="a7"/>
        <w:spacing w:before="0" w:beforeAutospacing="0" w:after="0" w:afterAutospacing="0"/>
        <w:ind w:firstLine="567"/>
        <w:jc w:val="both"/>
      </w:pPr>
      <w:r w:rsidRPr="00B83665">
        <w:t>Продолжительность учебного года: 1 класс – 33 учебные недели, 2-4 классы – 34 учебные недели. Продолжительность урока для 1 класса в первом учебном полугодии (сентябр</w:t>
      </w:r>
      <w:proofErr w:type="gramStart"/>
      <w:r w:rsidRPr="00B83665">
        <w:t>ь-</w:t>
      </w:r>
      <w:proofErr w:type="gramEnd"/>
      <w:r w:rsidRPr="00B83665">
        <w:t xml:space="preserve"> декабрь)  – 35 минут, во 2 полугодии ( январь- май) – 40 минут, для 2-4 классов – 45 минут. </w:t>
      </w:r>
      <w:r>
        <w:t>Продолжительность учебной недели в</w:t>
      </w:r>
      <w:r w:rsidRPr="000D682A">
        <w:t xml:space="preserve"> </w:t>
      </w:r>
      <w:r>
        <w:t>1</w:t>
      </w:r>
      <w:r w:rsidRPr="00B83665">
        <w:t>-4 классах</w:t>
      </w:r>
      <w:r>
        <w:t xml:space="preserve"> составляет 5 дней.  Максимально допустимая недельная нагрузка</w:t>
      </w:r>
      <w:r w:rsidRPr="00B83665">
        <w:t xml:space="preserve"> в</w:t>
      </w:r>
      <w:r>
        <w:t xml:space="preserve"> 1 классе при 5-дневной учебной неделе -  21</w:t>
      </w:r>
      <w:r w:rsidRPr="00B83665">
        <w:t xml:space="preserve"> час и дополнительными недельными каникулами в середине тр</w:t>
      </w:r>
      <w:r>
        <w:t>етьей четверти (февраль месяц), во 2-4 классах при 5-дневной учебной неделе -  23</w:t>
      </w:r>
      <w:r w:rsidRPr="00B83665">
        <w:t xml:space="preserve"> час</w:t>
      </w:r>
      <w:r>
        <w:t>а.</w:t>
      </w:r>
    </w:p>
    <w:p w:rsidR="0096446A" w:rsidRPr="00B83665" w:rsidRDefault="00421D41" w:rsidP="000F2C5A">
      <w:pPr>
        <w:ind w:firstLine="567"/>
        <w:jc w:val="both"/>
      </w:pPr>
      <w:r w:rsidRPr="00B83665">
        <w:t>Учебный план</w:t>
      </w:r>
      <w:r w:rsidR="0096446A" w:rsidRPr="00B83665">
        <w:t xml:space="preserve"> состоит из двух частей - обязательной части (80%) и части, </w:t>
      </w:r>
      <w:proofErr w:type="gramStart"/>
      <w:r w:rsidR="0096446A" w:rsidRPr="00B83665">
        <w:t>формируемой</w:t>
      </w:r>
      <w:proofErr w:type="gramEnd"/>
      <w:r w:rsidR="0096446A" w:rsidRPr="00B83665">
        <w:t xml:space="preserve"> участниками образовательных отношений (20 %).</w:t>
      </w:r>
    </w:p>
    <w:p w:rsidR="0096446A" w:rsidRPr="00B83665" w:rsidRDefault="0096446A" w:rsidP="000F2C5A">
      <w:pPr>
        <w:ind w:firstLine="426"/>
        <w:jc w:val="both"/>
      </w:pPr>
      <w:proofErr w:type="gramStart"/>
      <w:r w:rsidRPr="00B83665">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r w:rsidRPr="00B83665">
        <w:lastRenderedPageBreak/>
        <w:t>формирование гражданской идентичности;</w:t>
      </w:r>
      <w:r w:rsidR="00453A87">
        <w:t xml:space="preserve"> </w:t>
      </w:r>
      <w:r w:rsidRPr="00B83665">
        <w:t>приобщение к общекультурным и национальным ценностям, информационным технологиям;</w:t>
      </w:r>
      <w:r w:rsidR="00453A87">
        <w:t xml:space="preserve"> </w:t>
      </w:r>
      <w:r w:rsidRPr="00B83665">
        <w:t>формирование готовности к продолжению образования на последующих ступенях основного общего образования;</w:t>
      </w:r>
      <w:r w:rsidR="00453A87">
        <w:t xml:space="preserve"> </w:t>
      </w:r>
      <w:r w:rsidRPr="00B83665">
        <w:t>формирование здорового образа жизни, элементарных правил поведения в экстремальных ситуациях;</w:t>
      </w:r>
      <w:r w:rsidR="00453A87">
        <w:t xml:space="preserve"> </w:t>
      </w:r>
      <w:r w:rsidRPr="00B83665">
        <w:t>личностное развитие обучающегося в соответствии с его индивидуальностью.</w:t>
      </w:r>
      <w:proofErr w:type="gramEnd"/>
    </w:p>
    <w:p w:rsidR="0096446A" w:rsidRPr="00B83665" w:rsidRDefault="00421D41" w:rsidP="000F2C5A">
      <w:pPr>
        <w:ind w:firstLine="567"/>
        <w:jc w:val="both"/>
      </w:pPr>
      <w:r w:rsidRPr="00B83665">
        <w:t>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w:t>
      </w:r>
    </w:p>
    <w:p w:rsidR="006E4E4F" w:rsidRPr="00B83665" w:rsidRDefault="006E4E4F" w:rsidP="000F2C5A">
      <w:pPr>
        <w:ind w:right="-1" w:firstLine="567"/>
        <w:jc w:val="both"/>
        <w:rPr>
          <w:bCs/>
        </w:rPr>
      </w:pPr>
      <w:r w:rsidRPr="00B83665">
        <w:rPr>
          <w:bCs/>
        </w:rPr>
        <w:t xml:space="preserve">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B83665">
        <w:rPr>
          <w:bCs/>
        </w:rPr>
        <w:t>системно-деятельностный</w:t>
      </w:r>
      <w:proofErr w:type="spellEnd"/>
      <w:r w:rsidRPr="00B83665">
        <w:rPr>
          <w:bCs/>
        </w:rPr>
        <w:t xml:space="preserve"> подход и индивидуализацию обучения.</w:t>
      </w:r>
    </w:p>
    <w:p w:rsidR="00421D41" w:rsidRDefault="00421D41" w:rsidP="000F2C5A">
      <w:pPr>
        <w:rPr>
          <w:b/>
          <w:bCs/>
        </w:rPr>
      </w:pPr>
    </w:p>
    <w:p w:rsidR="000F2C5A" w:rsidRPr="00B83665" w:rsidRDefault="000F2C5A" w:rsidP="000F2C5A">
      <w:pPr>
        <w:rPr>
          <w:b/>
          <w:bCs/>
        </w:rPr>
      </w:pPr>
    </w:p>
    <w:p w:rsidR="00B86872" w:rsidRPr="00B83665" w:rsidRDefault="00F70A43" w:rsidP="000F2C5A">
      <w:pPr>
        <w:spacing w:line="276" w:lineRule="auto"/>
        <w:jc w:val="center"/>
        <w:rPr>
          <w:b/>
          <w:bCs/>
        </w:rPr>
      </w:pPr>
      <w:r>
        <w:rPr>
          <w:b/>
          <w:bCs/>
        </w:rPr>
        <w:t>II. Особенности учебного плана</w:t>
      </w:r>
    </w:p>
    <w:p w:rsidR="00421D41" w:rsidRPr="00B83665" w:rsidRDefault="00421D41" w:rsidP="000F2C5A">
      <w:pPr>
        <w:ind w:right="-1" w:firstLine="567"/>
        <w:jc w:val="both"/>
        <w:rPr>
          <w:bCs/>
        </w:rPr>
      </w:pPr>
      <w:r w:rsidRPr="00B83665">
        <w:rPr>
          <w:bCs/>
        </w:rPr>
        <w:t>Учебный план образовательной организации, реализующей основную образовательную программу начального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421D41" w:rsidRPr="00B83665" w:rsidRDefault="00421D41" w:rsidP="000F2C5A">
      <w:pPr>
        <w:ind w:right="-1" w:firstLine="567"/>
        <w:jc w:val="both"/>
        <w:rPr>
          <w:bCs/>
        </w:rPr>
      </w:pPr>
      <w:r w:rsidRPr="00B83665">
        <w:rPr>
          <w:bCs/>
        </w:rPr>
        <w:t>В 2018-2019 учебном году формирование учебного плана в соответствии с федеральным государственным образовательным стандартом осуществляется в 1, 2, 3, 4 классах.</w:t>
      </w:r>
    </w:p>
    <w:p w:rsidR="00E46097" w:rsidRPr="00453A87" w:rsidRDefault="00E46097" w:rsidP="000F2C5A">
      <w:pPr>
        <w:ind w:firstLine="567"/>
        <w:jc w:val="both"/>
      </w:pPr>
      <w:r w:rsidRPr="00B83665">
        <w:t xml:space="preserve">В учебный план входят следующие обязательные предметные области: </w:t>
      </w:r>
      <w:r w:rsidRPr="00453A87">
        <w:t>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421D41" w:rsidRDefault="00A01F5D" w:rsidP="000F2C5A">
      <w:pPr>
        <w:ind w:firstLine="567"/>
        <w:jc w:val="both"/>
      </w:pPr>
      <w:r w:rsidRPr="00B83665">
        <w:t>Предметная область «Русский язык и литературное</w:t>
      </w:r>
      <w:r w:rsidR="006E4E4F">
        <w:t xml:space="preserve"> чтение» представлена</w:t>
      </w:r>
      <w:r w:rsidRPr="00B83665">
        <w:t xml:space="preserve"> учебными предметами: «Русский язык» (1-4  </w:t>
      </w:r>
      <w:proofErr w:type="spellStart"/>
      <w:r w:rsidRPr="00B83665">
        <w:t>кл</w:t>
      </w:r>
      <w:proofErr w:type="spellEnd"/>
      <w:r w:rsidRPr="00B83665">
        <w:t xml:space="preserve">.), «Литературное чтение» (1-4 </w:t>
      </w:r>
      <w:proofErr w:type="spellStart"/>
      <w:r w:rsidRPr="00B83665">
        <w:t>кл</w:t>
      </w:r>
      <w:proofErr w:type="spellEnd"/>
      <w:r w:rsidRPr="00B83665">
        <w:t>.).</w:t>
      </w:r>
    </w:p>
    <w:p w:rsidR="006E4E4F" w:rsidRDefault="006E4E4F" w:rsidP="000F2C5A">
      <w:pPr>
        <w:ind w:firstLine="567"/>
        <w:jc w:val="both"/>
      </w:pPr>
      <w:r w:rsidRPr="00B83665">
        <w:t xml:space="preserve">Предметная область «Родной язык и литературное чтение на родном языке» представлена следующими предметами: «Родной (русский) язык» (4 </w:t>
      </w:r>
      <w:proofErr w:type="spellStart"/>
      <w:r w:rsidRPr="00B83665">
        <w:t>кл</w:t>
      </w:r>
      <w:proofErr w:type="spellEnd"/>
      <w:r w:rsidRPr="00B83665">
        <w:t>.), «Литературное чтение на</w:t>
      </w:r>
      <w:r>
        <w:t xml:space="preserve"> родном</w:t>
      </w:r>
      <w:r w:rsidRPr="00B83665">
        <w:t xml:space="preserve"> </w:t>
      </w:r>
      <w:r>
        <w:t>(</w:t>
      </w:r>
      <w:r w:rsidRPr="00B83665">
        <w:t>русском</w:t>
      </w:r>
      <w:r>
        <w:t>)</w:t>
      </w:r>
      <w:r w:rsidRPr="00B83665">
        <w:t xml:space="preserve"> языке» (4 </w:t>
      </w:r>
      <w:proofErr w:type="spellStart"/>
      <w:r w:rsidRPr="00B83665">
        <w:t>кл</w:t>
      </w:r>
      <w:proofErr w:type="spellEnd"/>
      <w:r w:rsidRPr="00B83665">
        <w:t xml:space="preserve">.). Данная область направлена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6E4E4F" w:rsidRPr="00B83665" w:rsidRDefault="006E4E4F" w:rsidP="000F2C5A">
      <w:pPr>
        <w:ind w:firstLine="567"/>
        <w:jc w:val="both"/>
      </w:pPr>
      <w:r w:rsidRPr="00B83665">
        <w:t>Предметная область «Иностран</w:t>
      </w:r>
      <w:r>
        <w:t>ный язык» представлена</w:t>
      </w:r>
      <w:r w:rsidRPr="00B83665">
        <w:t xml:space="preserve"> учебным предметом: «Иностранный язык (немецкий)</w:t>
      </w:r>
      <w:r>
        <w:t>»</w:t>
      </w:r>
      <w:r w:rsidR="004D3B24" w:rsidRPr="004D3B24">
        <w:t xml:space="preserve"> </w:t>
      </w:r>
      <w:r w:rsidR="004D3B24" w:rsidRPr="00B83665">
        <w:t xml:space="preserve">(2-4 </w:t>
      </w:r>
      <w:proofErr w:type="spellStart"/>
      <w:r w:rsidR="004D3B24" w:rsidRPr="00B83665">
        <w:t>кл</w:t>
      </w:r>
      <w:proofErr w:type="spellEnd"/>
      <w:r w:rsidR="004D3B24" w:rsidRPr="00B83665">
        <w:t>.).</w:t>
      </w:r>
      <w:r w:rsidRPr="00B83665">
        <w:t xml:space="preserve">  Основные задачи данной области: формирование дружелюбного отношения и толерантности к носителям другого языка на основе знакомства с жизнью своих сверстников в другой стране, формирование начальных навыков общения в устной и письменной форме, коммуникативных умений, нравственных и эстетических чувств, способностей к творческой деятельности на иностранном языке.</w:t>
      </w:r>
    </w:p>
    <w:p w:rsidR="006E4E4F" w:rsidRPr="00B83665" w:rsidRDefault="006E4E4F" w:rsidP="000F2C5A">
      <w:pPr>
        <w:ind w:firstLine="567"/>
        <w:jc w:val="both"/>
      </w:pPr>
      <w:r w:rsidRPr="00B83665">
        <w:t xml:space="preserve">Предметная область «Математика и информатика» представлена следующими учебными предметами: «Математика» (1-4кл.), «Информатика и ИКТ» (2-4 </w:t>
      </w:r>
      <w:proofErr w:type="spellStart"/>
      <w:r w:rsidRPr="00B83665">
        <w:t>кл</w:t>
      </w:r>
      <w:proofErr w:type="spellEnd"/>
      <w:r w:rsidRPr="00B83665">
        <w:t>.).</w:t>
      </w:r>
    </w:p>
    <w:p w:rsidR="00D826B9" w:rsidRDefault="00D826B9" w:rsidP="000F2C5A">
      <w:pPr>
        <w:ind w:firstLine="709"/>
        <w:jc w:val="both"/>
      </w:pPr>
      <w:r w:rsidRPr="007A7FCB">
        <w:t>При проведении учебных занятий по «Иностранному языку»</w:t>
      </w:r>
      <w:r>
        <w:t xml:space="preserve"> (</w:t>
      </w:r>
      <w:r w:rsidRPr="007A7FCB">
        <w:t>немецкий), а также по «Информатике и ИКТ» деление класса на группы не осуществляется, т.к. наполняемость менее 20 человек.</w:t>
      </w:r>
    </w:p>
    <w:p w:rsidR="00D826B9" w:rsidRPr="00B83665" w:rsidRDefault="00D826B9" w:rsidP="000F2C5A">
      <w:pPr>
        <w:autoSpaceDE w:val="0"/>
        <w:autoSpaceDN w:val="0"/>
        <w:adjustRightInd w:val="0"/>
        <w:ind w:firstLine="709"/>
        <w:jc w:val="both"/>
      </w:pPr>
      <w:r w:rsidRPr="00B83665">
        <w:t xml:space="preserve">Предметная область «Обществознание и естествознание» представлена учебным предметом «Окружающий мир», который изучается в 1-4 классах, является интегрированным. В его содержание вводятся элементы основ безопасности жизнедеятельности, дорожной безопасности. </w:t>
      </w:r>
    </w:p>
    <w:p w:rsidR="00D826B9" w:rsidRPr="00D826B9" w:rsidRDefault="00D826B9" w:rsidP="000F2C5A">
      <w:pPr>
        <w:autoSpaceDE w:val="0"/>
        <w:autoSpaceDN w:val="0"/>
        <w:adjustRightInd w:val="0"/>
        <w:ind w:firstLine="567"/>
        <w:jc w:val="both"/>
        <w:rPr>
          <w:b/>
        </w:rPr>
      </w:pPr>
      <w:r w:rsidRPr="00B83665">
        <w:t>Предметная область «Основы религиозных культур и светской этики</w:t>
      </w:r>
      <w:r w:rsidRPr="00B83665">
        <w:rPr>
          <w:kern w:val="20"/>
        </w:rPr>
        <w:t xml:space="preserve">» </w:t>
      </w:r>
      <w:r w:rsidRPr="00B83665">
        <w:t xml:space="preserve">представлена модулем «Основы светской этики» (согласно проведенному анкетированию родителей </w:t>
      </w:r>
      <w:r w:rsidRPr="00B83665">
        <w:lastRenderedPageBreak/>
        <w:t xml:space="preserve">(законных представителей) обучающихся 3-х классов в мае  2017 года). </w:t>
      </w:r>
      <w:r>
        <w:t>На его изучение отводится 1 час в неделю в 4 классе.</w:t>
      </w:r>
      <w:r w:rsidRPr="00D826B9">
        <w:rPr>
          <w:kern w:val="20"/>
        </w:rPr>
        <w:t xml:space="preserve"> </w:t>
      </w:r>
      <w:r w:rsidRPr="00B83665">
        <w:rPr>
          <w:kern w:val="20"/>
        </w:rPr>
        <w:t xml:space="preserve">Данный предмет способствует </w:t>
      </w:r>
      <w:r w:rsidRPr="00B83665">
        <w:rPr>
          <w:bCs/>
        </w:rPr>
        <w:t>воспитанию у школьников </w:t>
      </w:r>
      <w:r w:rsidRPr="00B83665">
        <w:t>способности к духовному развитию, нравс</w:t>
      </w:r>
      <w:r>
        <w:t>твенному</w:t>
      </w:r>
      <w:r w:rsidRPr="00D826B9">
        <w:t xml:space="preserve"> </w:t>
      </w:r>
      <w:r>
        <w:t xml:space="preserve">самосовершенствованию;  </w:t>
      </w:r>
      <w:r w:rsidRPr="00B83665">
        <w:t>формирует первоначальные представления о светской этике, об отечественных традиционных религиях, их роли в культуре, истории и современности России.</w:t>
      </w:r>
    </w:p>
    <w:p w:rsidR="00D826B9" w:rsidRPr="00B83665" w:rsidRDefault="00D826B9" w:rsidP="000F2C5A">
      <w:pPr>
        <w:autoSpaceDE w:val="0"/>
        <w:autoSpaceDN w:val="0"/>
        <w:adjustRightInd w:val="0"/>
        <w:ind w:firstLine="567"/>
        <w:jc w:val="both"/>
        <w:rPr>
          <w:b/>
        </w:rPr>
      </w:pPr>
      <w:r w:rsidRPr="00B83665">
        <w:t xml:space="preserve">Предметная область «Искусство» представлена следующими учебными предметами: «Изобразительное искусство» (1-4 </w:t>
      </w:r>
      <w:proofErr w:type="spellStart"/>
      <w:r w:rsidRPr="00B83665">
        <w:t>кл</w:t>
      </w:r>
      <w:proofErr w:type="spellEnd"/>
      <w:r w:rsidRPr="00B83665">
        <w:t xml:space="preserve">.), «Музыка» (1-4 </w:t>
      </w:r>
      <w:proofErr w:type="spellStart"/>
      <w:r w:rsidRPr="00B83665">
        <w:t>кл</w:t>
      </w:r>
      <w:proofErr w:type="spellEnd"/>
      <w:r w:rsidRPr="00B83665">
        <w:t>.).</w:t>
      </w:r>
      <w:r>
        <w:rPr>
          <w:b/>
        </w:rPr>
        <w:t xml:space="preserve"> </w:t>
      </w:r>
      <w:r w:rsidRPr="00B83665">
        <w:t>Данные предметы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826B9" w:rsidRDefault="00D826B9" w:rsidP="000F2C5A">
      <w:pPr>
        <w:ind w:firstLine="567"/>
        <w:jc w:val="both"/>
      </w:pPr>
      <w:r w:rsidRPr="00B83665">
        <w:t xml:space="preserve">Предметная область «Технология» представлена учебным  предметом «Технология» (1-4 </w:t>
      </w:r>
      <w:proofErr w:type="spellStart"/>
      <w:r w:rsidRPr="00B83665">
        <w:t>кл</w:t>
      </w:r>
      <w:proofErr w:type="spellEnd"/>
      <w:r w:rsidRPr="00B83665">
        <w:t>.)</w:t>
      </w:r>
      <w:r>
        <w:t xml:space="preserve">. </w:t>
      </w:r>
      <w:r w:rsidRPr="00B83665">
        <w:t>Назначение данной предметной области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D826B9" w:rsidRDefault="00D826B9" w:rsidP="000F2C5A">
      <w:pPr>
        <w:ind w:firstLine="567"/>
        <w:jc w:val="both"/>
      </w:pPr>
      <w:r w:rsidRPr="00B83665">
        <w:t xml:space="preserve">Предметная область «Физическая культура» представлена учебным предметом «Физическая культура» (1-4 </w:t>
      </w:r>
      <w:proofErr w:type="spellStart"/>
      <w:r w:rsidRPr="00B83665">
        <w:t>кл</w:t>
      </w:r>
      <w:proofErr w:type="spellEnd"/>
      <w:r w:rsidRPr="00B83665">
        <w:t>.). Данный предмет направлен на укрепление здоровья, содействует гармоничному физическому, нравственному и социальному развитию, усп</w:t>
      </w:r>
      <w:r w:rsidR="00F70A43">
        <w:t>ешному обучению</w:t>
      </w:r>
      <w:r w:rsidRPr="00B83665">
        <w:t>; формирование установки на сохранение и укрепление здоровья, навыков здорового и безопасного образа жизни.</w:t>
      </w:r>
      <w:r w:rsidR="00405E63">
        <w:t xml:space="preserve"> На изучение учебного предмета в обязательной части учебного плана отведено 2 часа в неделю, 1 час – в части, формируемой участниками образовательных отношений.</w:t>
      </w:r>
    </w:p>
    <w:p w:rsidR="00405E63" w:rsidRPr="00B83665" w:rsidRDefault="00405E63" w:rsidP="000F2C5A">
      <w:pPr>
        <w:ind w:firstLine="567"/>
        <w:jc w:val="both"/>
      </w:pPr>
      <w:r>
        <w:t>Часть учебного плана, формируемая участниками образовательных отношений, использована на изучение отдельных предметов:</w:t>
      </w:r>
    </w:p>
    <w:p w:rsidR="00D826B9" w:rsidRDefault="00405E63" w:rsidP="000F2C5A">
      <w:pPr>
        <w:ind w:firstLine="567"/>
        <w:jc w:val="both"/>
      </w:pPr>
      <w:r>
        <w:t>- с целью формирования орфографической</w:t>
      </w:r>
      <w:r w:rsidRPr="00B83665">
        <w:t>, пунктуационной и речевой грамотности обучающих</w:t>
      </w:r>
      <w:r>
        <w:t>ся увеличено количество часов</w:t>
      </w:r>
      <w:r w:rsidRPr="00405E63">
        <w:t xml:space="preserve"> </w:t>
      </w:r>
      <w:r w:rsidRPr="00B83665">
        <w:t>на изучение предмета «Рус</w:t>
      </w:r>
      <w:r>
        <w:t>ский язык»:</w:t>
      </w:r>
      <w:r w:rsidRPr="00B83665">
        <w:t xml:space="preserve">  на 1 час в неделю</w:t>
      </w:r>
      <w:r w:rsidRPr="00405E63">
        <w:t xml:space="preserve"> </w:t>
      </w:r>
      <w:r>
        <w:t xml:space="preserve">в 1-4 классах, в </w:t>
      </w:r>
      <w:r w:rsidR="00BA0102">
        <w:t>объёме 2 часов во втором полугодии в 4 классе;</w:t>
      </w:r>
    </w:p>
    <w:p w:rsidR="00BA0102" w:rsidRDefault="00BA0102" w:rsidP="000F2C5A">
      <w:pPr>
        <w:ind w:firstLine="567"/>
        <w:jc w:val="both"/>
      </w:pPr>
      <w:r>
        <w:t>- с</w:t>
      </w:r>
      <w:r w:rsidRPr="00B83665">
        <w:t xml:space="preserve"> целью формирования навыков и темпа чтения, расширения знаний обучающи</w:t>
      </w:r>
      <w:r>
        <w:t xml:space="preserve">хся по предмету в 1-4 классах </w:t>
      </w:r>
      <w:r w:rsidRPr="00B83665">
        <w:t xml:space="preserve">увеличено количество часов на изучение предмета </w:t>
      </w:r>
      <w:r>
        <w:t>«Литературное чтение» на 1 час в неделю;</w:t>
      </w:r>
    </w:p>
    <w:p w:rsidR="00BA0102" w:rsidRDefault="00BA0102" w:rsidP="000F2C5A">
      <w:pPr>
        <w:ind w:firstLine="567"/>
        <w:jc w:val="both"/>
      </w:pPr>
      <w:r>
        <w:t>- с целью приобретения начального опыта применения математических знаний для решения учебно-познавательных и учебно-практических задач</w:t>
      </w:r>
      <w:r w:rsidRPr="00BA0102">
        <w:t xml:space="preserve"> </w:t>
      </w:r>
      <w:r w:rsidRPr="00B83665">
        <w:t>на изучение</w:t>
      </w:r>
      <w:r>
        <w:t xml:space="preserve"> предмета «Математика</w:t>
      </w:r>
      <w:r w:rsidRPr="00B83665">
        <w:t xml:space="preserve">» </w:t>
      </w:r>
      <w:r>
        <w:t>увеличено количество часов</w:t>
      </w:r>
      <w:r w:rsidRPr="00405E63">
        <w:t xml:space="preserve"> </w:t>
      </w:r>
      <w:r>
        <w:t>на 1 час в неделю в 1-4 классах;</w:t>
      </w:r>
    </w:p>
    <w:p w:rsidR="009D669D" w:rsidRPr="00B83665" w:rsidRDefault="00BA0102" w:rsidP="000F2C5A">
      <w:pPr>
        <w:ind w:firstLine="567"/>
        <w:jc w:val="both"/>
      </w:pPr>
      <w:r>
        <w:t>- с</w:t>
      </w:r>
      <w:r w:rsidR="009D669D" w:rsidRPr="00B83665">
        <w:t xml:space="preserve"> целью формирования у обучающихся первоначальных представлений о свойствах информации, способах работы с ней, в частност</w:t>
      </w:r>
      <w:r>
        <w:t>и, с использованием компьютера</w:t>
      </w:r>
      <w:r w:rsidR="009D669D" w:rsidRPr="00B83665">
        <w:t xml:space="preserve"> введено изучение</w:t>
      </w:r>
      <w:r>
        <w:t xml:space="preserve"> </w:t>
      </w:r>
      <w:r w:rsidR="009D669D" w:rsidRPr="00B83665">
        <w:t xml:space="preserve"> </w:t>
      </w:r>
      <w:r w:rsidR="00902079">
        <w:t>предмета «Информатика</w:t>
      </w:r>
      <w:r w:rsidR="009D669D" w:rsidRPr="00B83665">
        <w:t xml:space="preserve"> и ИКТ» во 2, 3</w:t>
      </w:r>
      <w:r w:rsidR="00902079">
        <w:t xml:space="preserve"> классах, в 4 классе (в первом полугодии)</w:t>
      </w:r>
      <w:r w:rsidR="009D669D" w:rsidRPr="00B83665">
        <w:t xml:space="preserve">  –</w:t>
      </w:r>
      <w:r>
        <w:t xml:space="preserve"> 1 час в неделю. </w:t>
      </w:r>
    </w:p>
    <w:p w:rsidR="006E4E4F" w:rsidRPr="002B1271" w:rsidRDefault="004953B9" w:rsidP="000F2C5A">
      <w:pPr>
        <w:autoSpaceDE w:val="0"/>
        <w:autoSpaceDN w:val="0"/>
        <w:adjustRightInd w:val="0"/>
        <w:jc w:val="both"/>
        <w:rPr>
          <w:b/>
          <w:color w:val="000000"/>
        </w:rPr>
      </w:pPr>
      <w:r w:rsidRPr="00B83665">
        <w:rPr>
          <w:color w:val="7030A0"/>
        </w:rPr>
        <w:t xml:space="preserve">        </w:t>
      </w:r>
      <w:r w:rsidR="0082703D" w:rsidRPr="00B83665">
        <w:t>Реализация данного учебн</w:t>
      </w:r>
      <w:r w:rsidR="002B1271">
        <w:t>ого плана на начальной ступени общего образования направлена на</w:t>
      </w:r>
      <w:r w:rsidR="002B1271" w:rsidRPr="002B1271">
        <w:t xml:space="preserve"> </w:t>
      </w:r>
      <w:r w:rsidR="002B1271">
        <w:t>формирование базовых основ и фундамента всего последующего обучения, в том числе</w:t>
      </w:r>
    </w:p>
    <w:p w:rsidR="006E4E4F" w:rsidRPr="00B83665" w:rsidRDefault="006E4E4F" w:rsidP="000F2C5A">
      <w:pPr>
        <w:widowControl w:val="0"/>
        <w:numPr>
          <w:ilvl w:val="0"/>
          <w:numId w:val="4"/>
        </w:numPr>
        <w:shd w:val="clear" w:color="auto" w:fill="FFFFFF"/>
        <w:autoSpaceDE w:val="0"/>
        <w:autoSpaceDN w:val="0"/>
        <w:adjustRightInd w:val="0"/>
        <w:ind w:right="-1" w:firstLine="567"/>
        <w:jc w:val="both"/>
      </w:pPr>
      <w:r w:rsidRPr="00B83665">
        <w:t xml:space="preserve"> </w:t>
      </w:r>
      <w:r w:rsidR="002B1271">
        <w:t>учебной деятель</w:t>
      </w:r>
      <w:r w:rsidR="002B1271">
        <w:softHyphen/>
        <w:t>ности ребёнка, как системы</w:t>
      </w:r>
      <w:r w:rsidRPr="00B83665">
        <w:t xml:space="preserve"> учебных </w:t>
      </w:r>
      <w:r w:rsidR="00F70A43">
        <w:t>и познавательных мотивов, умения</w:t>
      </w:r>
      <w:r w:rsidRPr="00B83665">
        <w:t xml:space="preserve"> принимать, сохранять, ре</w:t>
      </w:r>
      <w:r w:rsidR="00F70A43">
        <w:t>ализовывать учебные цели, умения</w:t>
      </w:r>
      <w:r w:rsidRPr="00B83665">
        <w:t xml:space="preserve"> планировать, контролировать и оценивать учебные действия и их результат;</w:t>
      </w:r>
    </w:p>
    <w:p w:rsidR="006E4E4F" w:rsidRPr="00B83665" w:rsidRDefault="00F70A43" w:rsidP="000F2C5A">
      <w:pPr>
        <w:widowControl w:val="0"/>
        <w:numPr>
          <w:ilvl w:val="0"/>
          <w:numId w:val="4"/>
        </w:numPr>
        <w:shd w:val="clear" w:color="auto" w:fill="FFFFFF"/>
        <w:autoSpaceDE w:val="0"/>
        <w:autoSpaceDN w:val="0"/>
        <w:adjustRightInd w:val="0"/>
        <w:ind w:right="-1" w:firstLine="567"/>
        <w:jc w:val="both"/>
      </w:pPr>
      <w:r>
        <w:t xml:space="preserve"> универсальных учебных действий</w:t>
      </w:r>
      <w:r w:rsidR="006E4E4F" w:rsidRPr="00B83665">
        <w:t>;</w:t>
      </w:r>
    </w:p>
    <w:p w:rsidR="00B83665" w:rsidRPr="00453A87" w:rsidRDefault="00F70A43" w:rsidP="000F2C5A">
      <w:pPr>
        <w:widowControl w:val="0"/>
        <w:numPr>
          <w:ilvl w:val="0"/>
          <w:numId w:val="4"/>
        </w:numPr>
        <w:shd w:val="clear" w:color="auto" w:fill="FFFFFF"/>
        <w:autoSpaceDE w:val="0"/>
        <w:autoSpaceDN w:val="0"/>
        <w:adjustRightInd w:val="0"/>
        <w:ind w:right="-1" w:firstLine="567"/>
        <w:jc w:val="both"/>
      </w:pPr>
      <w:r>
        <w:t xml:space="preserve"> познавательной мотивации и интересов</w:t>
      </w:r>
      <w:r w:rsidR="006E4E4F" w:rsidRPr="00B83665">
        <w:t xml:space="preserve"> об</w:t>
      </w:r>
      <w:r w:rsidR="006E4E4F" w:rsidRPr="00B83665">
        <w:softHyphen/>
        <w:t>учающихся, их готовность и способность к сотрудничеству и совместной деятельности ученика с учителем</w:t>
      </w:r>
      <w:r>
        <w:t xml:space="preserve"> и одноклассни</w:t>
      </w:r>
      <w:r>
        <w:softHyphen/>
        <w:t>ками,</w:t>
      </w:r>
      <w:r w:rsidR="006E4E4F" w:rsidRPr="00B83665">
        <w:t xml:space="preserve"> основы нравственного поведения, опре</w:t>
      </w:r>
      <w:r w:rsidR="006E4E4F" w:rsidRPr="00B83665">
        <w:softHyphen/>
        <w:t>деляющего отношения личности с обществом и окружающи</w:t>
      </w:r>
      <w:r w:rsidR="006E4E4F" w:rsidRPr="00B83665">
        <w:softHyphen/>
        <w:t>ми людьми.</w:t>
      </w:r>
    </w:p>
    <w:p w:rsidR="00453A87" w:rsidRDefault="00453A87" w:rsidP="000F2C5A">
      <w:pPr>
        <w:jc w:val="center"/>
        <w:rPr>
          <w:b/>
        </w:rPr>
      </w:pPr>
    </w:p>
    <w:p w:rsidR="00453A87" w:rsidRDefault="00453A87" w:rsidP="000F2C5A">
      <w:pPr>
        <w:jc w:val="center"/>
        <w:rPr>
          <w:b/>
        </w:rPr>
      </w:pPr>
    </w:p>
    <w:p w:rsidR="00453A87" w:rsidRDefault="00453A87" w:rsidP="000F2C5A">
      <w:pPr>
        <w:jc w:val="center"/>
        <w:rPr>
          <w:b/>
        </w:rPr>
      </w:pPr>
    </w:p>
    <w:p w:rsidR="00327946" w:rsidRPr="00372012" w:rsidRDefault="00327946" w:rsidP="0082703D">
      <w:pPr>
        <w:jc w:val="center"/>
      </w:pPr>
      <w:r w:rsidRPr="00372012">
        <w:rPr>
          <w:b/>
        </w:rPr>
        <w:lastRenderedPageBreak/>
        <w:t>УЧЕБНЫЙ ПЛАН</w:t>
      </w:r>
    </w:p>
    <w:p w:rsidR="00327946" w:rsidRPr="00372012" w:rsidRDefault="002B6CBF" w:rsidP="00327946">
      <w:pPr>
        <w:jc w:val="center"/>
        <w:rPr>
          <w:b/>
        </w:rPr>
      </w:pPr>
      <w:r w:rsidRPr="00372012">
        <w:rPr>
          <w:b/>
        </w:rPr>
        <w:t>НАЧАЛЬНОГО ОБЩЕГО ОБРАЗОВАНИЯ</w:t>
      </w:r>
      <w:r w:rsidR="00327946" w:rsidRPr="00372012">
        <w:rPr>
          <w:b/>
        </w:rPr>
        <w:t xml:space="preserve"> </w:t>
      </w:r>
      <w:proofErr w:type="gramStart"/>
      <w:r w:rsidR="00327946" w:rsidRPr="00372012">
        <w:rPr>
          <w:b/>
        </w:rPr>
        <w:t xml:space="preserve">( </w:t>
      </w:r>
      <w:proofErr w:type="gramEnd"/>
      <w:r w:rsidR="00327946" w:rsidRPr="00372012">
        <w:rPr>
          <w:b/>
        </w:rPr>
        <w:t>ФГОС НОО)</w:t>
      </w:r>
    </w:p>
    <w:p w:rsidR="00B83665" w:rsidRDefault="002B6CBF" w:rsidP="00F70A43">
      <w:pPr>
        <w:jc w:val="center"/>
        <w:rPr>
          <w:b/>
        </w:rPr>
      </w:pPr>
      <w:r w:rsidRPr="00372012">
        <w:rPr>
          <w:b/>
        </w:rPr>
        <w:t>для 1-4 классов  на 2018-2019 учебный год   (5-дневная учебная неделя)</w:t>
      </w:r>
    </w:p>
    <w:p w:rsidR="00453A87" w:rsidRPr="00372012" w:rsidRDefault="00453A87" w:rsidP="00F70A43">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63"/>
        <w:gridCol w:w="2079"/>
        <w:gridCol w:w="693"/>
        <w:gridCol w:w="693"/>
        <w:gridCol w:w="693"/>
        <w:gridCol w:w="693"/>
        <w:gridCol w:w="1087"/>
      </w:tblGrid>
      <w:tr w:rsidR="002B6CBF" w:rsidRPr="001157BE" w:rsidTr="00175AEF">
        <w:trPr>
          <w:trHeight w:val="585"/>
        </w:trPr>
        <w:tc>
          <w:tcPr>
            <w:tcW w:w="3524" w:type="dxa"/>
            <w:gridSpan w:val="2"/>
            <w:vMerge w:val="restart"/>
            <w:tcBorders>
              <w:top w:val="single" w:sz="4" w:space="0" w:color="auto"/>
              <w:left w:val="single" w:sz="4" w:space="0" w:color="auto"/>
              <w:bottom w:val="single" w:sz="4" w:space="0" w:color="auto"/>
              <w:right w:val="single" w:sz="4" w:space="0" w:color="auto"/>
            </w:tcBorders>
          </w:tcPr>
          <w:p w:rsidR="00473A72" w:rsidRDefault="00473A72" w:rsidP="000E62FC">
            <w:pPr>
              <w:rPr>
                <w:b/>
              </w:rPr>
            </w:pPr>
          </w:p>
          <w:p w:rsidR="002B6CBF" w:rsidRPr="001157BE" w:rsidRDefault="002B6CBF" w:rsidP="00473A72">
            <w:pPr>
              <w:jc w:val="center"/>
              <w:rPr>
                <w:b/>
              </w:rPr>
            </w:pPr>
            <w:r w:rsidRPr="001157BE">
              <w:rPr>
                <w:b/>
                <w:sz w:val="22"/>
                <w:szCs w:val="22"/>
              </w:rPr>
              <w:t>Предметные области</w:t>
            </w:r>
          </w:p>
        </w:tc>
        <w:tc>
          <w:tcPr>
            <w:tcW w:w="2079" w:type="dxa"/>
            <w:vMerge w:val="restart"/>
            <w:tcBorders>
              <w:top w:val="single" w:sz="4" w:space="0" w:color="auto"/>
              <w:left w:val="single" w:sz="4" w:space="0" w:color="auto"/>
              <w:bottom w:val="single" w:sz="4" w:space="0" w:color="auto"/>
              <w:right w:val="single" w:sz="4" w:space="0" w:color="auto"/>
              <w:tr2bl w:val="single" w:sz="4" w:space="0" w:color="auto"/>
            </w:tcBorders>
          </w:tcPr>
          <w:p w:rsidR="00473A72" w:rsidRDefault="00473A72" w:rsidP="00473A72">
            <w:pPr>
              <w:tabs>
                <w:tab w:val="left" w:pos="7305"/>
              </w:tabs>
              <w:rPr>
                <w:b/>
                <w:bCs/>
              </w:rPr>
            </w:pPr>
            <w:r>
              <w:rPr>
                <w:b/>
                <w:bCs/>
              </w:rPr>
              <w:t xml:space="preserve">Учебные </w:t>
            </w:r>
          </w:p>
          <w:p w:rsidR="00473A72" w:rsidRDefault="00473A72" w:rsidP="00473A72">
            <w:pPr>
              <w:tabs>
                <w:tab w:val="left" w:pos="7305"/>
              </w:tabs>
              <w:rPr>
                <w:b/>
                <w:bCs/>
              </w:rPr>
            </w:pPr>
            <w:r>
              <w:rPr>
                <w:b/>
                <w:bCs/>
              </w:rPr>
              <w:t>п</w:t>
            </w:r>
            <w:r w:rsidRPr="00E654CB">
              <w:rPr>
                <w:b/>
                <w:bCs/>
              </w:rPr>
              <w:t>редметы</w:t>
            </w:r>
          </w:p>
          <w:p w:rsidR="002B6CBF" w:rsidRPr="00473A72" w:rsidRDefault="00372012" w:rsidP="00473A72">
            <w:pPr>
              <w:tabs>
                <w:tab w:val="left" w:pos="7305"/>
              </w:tabs>
              <w:rPr>
                <w:b/>
                <w:bCs/>
              </w:rPr>
            </w:pPr>
            <w:r>
              <w:rPr>
                <w:b/>
                <w:bCs/>
              </w:rPr>
              <w:t xml:space="preserve">                 </w:t>
            </w:r>
            <w:r w:rsidR="00473A72">
              <w:rPr>
                <w:b/>
                <w:bCs/>
              </w:rPr>
              <w:t xml:space="preserve">Классы        </w:t>
            </w:r>
          </w:p>
        </w:tc>
        <w:tc>
          <w:tcPr>
            <w:tcW w:w="2772" w:type="dxa"/>
            <w:gridSpan w:val="4"/>
            <w:tcBorders>
              <w:top w:val="single" w:sz="4" w:space="0" w:color="auto"/>
              <w:left w:val="single" w:sz="4" w:space="0" w:color="auto"/>
              <w:right w:val="single" w:sz="4" w:space="0" w:color="auto"/>
            </w:tcBorders>
          </w:tcPr>
          <w:p w:rsidR="002B6CBF" w:rsidRPr="001157BE" w:rsidRDefault="002B6CBF" w:rsidP="000E62FC">
            <w:pPr>
              <w:rPr>
                <w:b/>
              </w:rPr>
            </w:pPr>
            <w:r w:rsidRPr="001157BE">
              <w:rPr>
                <w:b/>
                <w:sz w:val="22"/>
                <w:szCs w:val="22"/>
              </w:rPr>
              <w:t>Количество часов в неделю</w:t>
            </w:r>
            <w:r>
              <w:rPr>
                <w:b/>
                <w:sz w:val="22"/>
                <w:szCs w:val="22"/>
              </w:rPr>
              <w:t xml:space="preserve"> (в год)</w:t>
            </w:r>
          </w:p>
        </w:tc>
        <w:tc>
          <w:tcPr>
            <w:tcW w:w="1087" w:type="dxa"/>
            <w:vMerge w:val="restart"/>
            <w:tcBorders>
              <w:top w:val="single" w:sz="4" w:space="0" w:color="auto"/>
              <w:left w:val="single" w:sz="4" w:space="0" w:color="auto"/>
              <w:bottom w:val="single" w:sz="4" w:space="0" w:color="auto"/>
              <w:right w:val="single" w:sz="4" w:space="0" w:color="auto"/>
            </w:tcBorders>
          </w:tcPr>
          <w:p w:rsidR="002B6CBF" w:rsidRPr="001157BE" w:rsidRDefault="002B6CBF" w:rsidP="000E62FC">
            <w:pPr>
              <w:rPr>
                <w:b/>
              </w:rPr>
            </w:pPr>
            <w:r w:rsidRPr="001157BE">
              <w:rPr>
                <w:b/>
                <w:sz w:val="22"/>
                <w:szCs w:val="22"/>
              </w:rPr>
              <w:t>Всего</w:t>
            </w:r>
          </w:p>
        </w:tc>
      </w:tr>
      <w:tr w:rsidR="002B6CBF" w:rsidRPr="001157BE" w:rsidTr="00175AEF">
        <w:trPr>
          <w:trHeight w:val="277"/>
        </w:trPr>
        <w:tc>
          <w:tcPr>
            <w:tcW w:w="3524" w:type="dxa"/>
            <w:gridSpan w:val="2"/>
            <w:vMerge/>
            <w:tcBorders>
              <w:top w:val="single" w:sz="4" w:space="0" w:color="auto"/>
              <w:left w:val="single" w:sz="4" w:space="0" w:color="auto"/>
              <w:bottom w:val="single" w:sz="4" w:space="0" w:color="auto"/>
              <w:right w:val="single" w:sz="4" w:space="0" w:color="auto"/>
            </w:tcBorders>
            <w:vAlign w:val="center"/>
          </w:tcPr>
          <w:p w:rsidR="002B6CBF" w:rsidRPr="001157BE" w:rsidRDefault="002B6CBF" w:rsidP="000E62FC"/>
        </w:tc>
        <w:tc>
          <w:tcPr>
            <w:tcW w:w="0" w:type="auto"/>
            <w:vMerge/>
            <w:tcBorders>
              <w:top w:val="single" w:sz="4" w:space="0" w:color="auto"/>
              <w:left w:val="single" w:sz="4" w:space="0" w:color="auto"/>
              <w:bottom w:val="single" w:sz="4" w:space="0" w:color="auto"/>
              <w:right w:val="single" w:sz="4" w:space="0" w:color="auto"/>
            </w:tcBorders>
            <w:vAlign w:val="center"/>
          </w:tcPr>
          <w:p w:rsidR="002B6CBF" w:rsidRPr="001157BE" w:rsidRDefault="002B6CBF" w:rsidP="000E62FC"/>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rPr>
                <w:b/>
              </w:rPr>
            </w:pPr>
            <w:r w:rsidRPr="001157BE">
              <w:rPr>
                <w:b/>
                <w:sz w:val="22"/>
                <w:szCs w:val="22"/>
              </w:rPr>
              <w:t>1</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rPr>
                <w:b/>
              </w:rPr>
            </w:pPr>
            <w:r w:rsidRPr="001157BE">
              <w:rPr>
                <w:b/>
                <w:sz w:val="22"/>
                <w:szCs w:val="22"/>
              </w:rPr>
              <w:t>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rPr>
                <w:b/>
              </w:rPr>
            </w:pPr>
            <w:r w:rsidRPr="001157BE">
              <w:rPr>
                <w:b/>
                <w:sz w:val="22"/>
                <w:szCs w:val="22"/>
              </w:rPr>
              <w:t>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rPr>
                <w:b/>
              </w:rPr>
            </w:pPr>
            <w:r w:rsidRPr="001157BE">
              <w:rPr>
                <w:b/>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2B6CBF" w:rsidRPr="001157BE" w:rsidRDefault="002B6CBF" w:rsidP="000E62FC"/>
        </w:tc>
      </w:tr>
      <w:tr w:rsidR="002B6CBF" w:rsidRPr="001157BE" w:rsidTr="00175AEF">
        <w:tc>
          <w:tcPr>
            <w:tcW w:w="9462" w:type="dxa"/>
            <w:gridSpan w:val="8"/>
            <w:tcBorders>
              <w:top w:val="single" w:sz="4" w:space="0" w:color="auto"/>
              <w:left w:val="single" w:sz="4" w:space="0" w:color="auto"/>
              <w:bottom w:val="single" w:sz="4" w:space="0" w:color="auto"/>
              <w:right w:val="single" w:sz="4" w:space="0" w:color="auto"/>
            </w:tcBorders>
          </w:tcPr>
          <w:p w:rsidR="002B6CBF" w:rsidRPr="00473A72" w:rsidRDefault="002B6CBF" w:rsidP="00473A72">
            <w:pPr>
              <w:jc w:val="center"/>
            </w:pPr>
            <w:r w:rsidRPr="00473A72">
              <w:rPr>
                <w:b/>
              </w:rPr>
              <w:t>Обязательная часть</w:t>
            </w:r>
          </w:p>
        </w:tc>
      </w:tr>
      <w:tr w:rsidR="002B6CBF" w:rsidRPr="001157BE" w:rsidTr="00B83665">
        <w:tc>
          <w:tcPr>
            <w:tcW w:w="3261" w:type="dxa"/>
            <w:vMerge w:val="restart"/>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t>Русский язык и литературное чтение</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Русский язык</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 xml:space="preserve">4 </w:t>
            </w:r>
            <w:r>
              <w:rPr>
                <w:sz w:val="22"/>
                <w:szCs w:val="22"/>
              </w:rPr>
              <w:t>(132)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3</w:t>
            </w:r>
            <w:r>
              <w:rPr>
                <w:sz w:val="22"/>
                <w:szCs w:val="22"/>
              </w:rPr>
              <w:t xml:space="preserve"> (102)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 xml:space="preserve">3 </w:t>
            </w:r>
            <w:r>
              <w:rPr>
                <w:sz w:val="22"/>
                <w:szCs w:val="22"/>
              </w:rPr>
              <w:t>(102)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 xml:space="preserve">3/2 </w:t>
            </w:r>
            <w:r>
              <w:rPr>
                <w:sz w:val="22"/>
                <w:szCs w:val="22"/>
              </w:rPr>
              <w:t>(84)</w:t>
            </w:r>
          </w:p>
        </w:tc>
        <w:tc>
          <w:tcPr>
            <w:tcW w:w="1087"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13/12</w:t>
            </w:r>
            <w:r>
              <w:rPr>
                <w:sz w:val="22"/>
                <w:szCs w:val="22"/>
              </w:rPr>
              <w:t xml:space="preserve"> (420)</w:t>
            </w:r>
          </w:p>
        </w:tc>
      </w:tr>
      <w:tr w:rsidR="002B6CBF" w:rsidRPr="001157BE" w:rsidTr="00B83665">
        <w:tc>
          <w:tcPr>
            <w:tcW w:w="3261" w:type="dxa"/>
            <w:vMerge/>
            <w:tcBorders>
              <w:top w:val="single" w:sz="4" w:space="0" w:color="auto"/>
              <w:left w:val="single" w:sz="4" w:space="0" w:color="auto"/>
              <w:bottom w:val="single" w:sz="4" w:space="0" w:color="auto"/>
              <w:right w:val="single" w:sz="4" w:space="0" w:color="auto"/>
            </w:tcBorders>
            <w:vAlign w:val="center"/>
          </w:tcPr>
          <w:p w:rsidR="002B6CBF" w:rsidRPr="001157BE" w:rsidRDefault="002B6CBF" w:rsidP="000E62FC"/>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Литературное чтение</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 xml:space="preserve">3 </w:t>
            </w:r>
            <w:r>
              <w:rPr>
                <w:sz w:val="22"/>
                <w:szCs w:val="22"/>
              </w:rPr>
              <w:t>(99)</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 xml:space="preserve">3 </w:t>
            </w:r>
            <w:r>
              <w:rPr>
                <w:sz w:val="22"/>
                <w:szCs w:val="22"/>
              </w:rPr>
              <w:t>(102)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3</w:t>
            </w:r>
            <w:r>
              <w:rPr>
                <w:sz w:val="22"/>
                <w:szCs w:val="22"/>
              </w:rPr>
              <w:t xml:space="preserve"> (102)</w:t>
            </w:r>
          </w:p>
        </w:tc>
        <w:tc>
          <w:tcPr>
            <w:tcW w:w="693" w:type="dxa"/>
            <w:tcBorders>
              <w:top w:val="single" w:sz="4" w:space="0" w:color="auto"/>
              <w:left w:val="single" w:sz="4" w:space="0" w:color="auto"/>
              <w:bottom w:val="single" w:sz="4" w:space="0" w:color="auto"/>
              <w:right w:val="single" w:sz="4" w:space="0" w:color="auto"/>
            </w:tcBorders>
          </w:tcPr>
          <w:p w:rsidR="002B6CBF" w:rsidRPr="002B6CBF" w:rsidRDefault="002B6CBF" w:rsidP="000E62FC">
            <w:pPr>
              <w:jc w:val="center"/>
              <w:rPr>
                <w:b/>
              </w:rPr>
            </w:pPr>
            <w:r w:rsidRPr="002B6CBF">
              <w:rPr>
                <w:b/>
                <w:sz w:val="22"/>
                <w:szCs w:val="22"/>
              </w:rPr>
              <w:t>2/1</w:t>
            </w:r>
          </w:p>
          <w:p w:rsidR="002B6CBF" w:rsidRPr="001157BE" w:rsidRDefault="002B6CBF" w:rsidP="000E62FC">
            <w:pPr>
              <w:jc w:val="center"/>
            </w:pPr>
            <w:r>
              <w:rPr>
                <w:sz w:val="22"/>
                <w:szCs w:val="22"/>
              </w:rPr>
              <w:t xml:space="preserve"> (50)</w:t>
            </w:r>
          </w:p>
        </w:tc>
        <w:tc>
          <w:tcPr>
            <w:tcW w:w="1087"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B6CBF">
              <w:rPr>
                <w:b/>
                <w:sz w:val="22"/>
                <w:szCs w:val="22"/>
              </w:rPr>
              <w:t>11/10</w:t>
            </w:r>
            <w:r>
              <w:rPr>
                <w:sz w:val="22"/>
                <w:szCs w:val="22"/>
              </w:rPr>
              <w:t xml:space="preserve"> (353)</w:t>
            </w:r>
          </w:p>
        </w:tc>
      </w:tr>
      <w:tr w:rsidR="002B6CBF" w:rsidRPr="001157BE" w:rsidTr="00B83665">
        <w:trPr>
          <w:trHeight w:val="360"/>
        </w:trPr>
        <w:tc>
          <w:tcPr>
            <w:tcW w:w="3261" w:type="dxa"/>
            <w:vMerge w:val="restart"/>
            <w:tcBorders>
              <w:top w:val="single" w:sz="4" w:space="0" w:color="auto"/>
              <w:left w:val="single" w:sz="4" w:space="0" w:color="auto"/>
              <w:right w:val="single" w:sz="4" w:space="0" w:color="auto"/>
            </w:tcBorders>
          </w:tcPr>
          <w:p w:rsidR="002B6CBF" w:rsidRPr="001157BE" w:rsidRDefault="002B6CBF" w:rsidP="000E62FC">
            <w:r w:rsidRPr="001157BE">
              <w:t>Родной язык и литературное чтение на родном языке</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D4796C" w:rsidP="00A01F5D">
            <w:r>
              <w:rPr>
                <w:bCs/>
              </w:rPr>
              <w:t>*</w:t>
            </w:r>
            <w:r w:rsidR="002B6CBF">
              <w:rPr>
                <w:bCs/>
              </w:rPr>
              <w:t>Родной</w:t>
            </w:r>
            <w:r w:rsidR="00A01F5D">
              <w:rPr>
                <w:bCs/>
              </w:rPr>
              <w:t xml:space="preserve"> (русский) </w:t>
            </w:r>
            <w:r w:rsidR="00282058">
              <w:rPr>
                <w:bCs/>
              </w:rPr>
              <w:t xml:space="preserve"> язык</w:t>
            </w:r>
            <w:r w:rsidR="002B6CBF">
              <w:rPr>
                <w:bCs/>
              </w:rPr>
              <w:t xml:space="preserve"> </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2B6CBF" w:rsidRDefault="002B6CBF" w:rsidP="000E62FC">
            <w:pPr>
              <w:jc w:val="center"/>
              <w:rPr>
                <w:b/>
              </w:rPr>
            </w:pPr>
            <w:r w:rsidRPr="002B6CBF">
              <w:rPr>
                <w:b/>
                <w:sz w:val="22"/>
                <w:szCs w:val="22"/>
              </w:rPr>
              <w:t>0/1</w:t>
            </w:r>
          </w:p>
          <w:p w:rsidR="002B6CBF" w:rsidRPr="001157BE" w:rsidRDefault="002B6CBF" w:rsidP="000E62FC">
            <w:pPr>
              <w:jc w:val="center"/>
            </w:pPr>
            <w:r>
              <w:rPr>
                <w:sz w:val="22"/>
                <w:szCs w:val="22"/>
              </w:rPr>
              <w:t>(18)</w:t>
            </w:r>
          </w:p>
        </w:tc>
        <w:tc>
          <w:tcPr>
            <w:tcW w:w="1087" w:type="dxa"/>
            <w:tcBorders>
              <w:top w:val="single" w:sz="4" w:space="0" w:color="auto"/>
              <w:left w:val="single" w:sz="4" w:space="0" w:color="auto"/>
              <w:bottom w:val="single" w:sz="4" w:space="0" w:color="auto"/>
              <w:right w:val="single" w:sz="4" w:space="0" w:color="auto"/>
            </w:tcBorders>
          </w:tcPr>
          <w:p w:rsidR="002B6CBF" w:rsidRPr="002B6CBF" w:rsidRDefault="002B6CBF" w:rsidP="000E62FC">
            <w:pPr>
              <w:jc w:val="center"/>
              <w:rPr>
                <w:b/>
              </w:rPr>
            </w:pPr>
            <w:r w:rsidRPr="002B6CBF">
              <w:rPr>
                <w:b/>
                <w:sz w:val="22"/>
                <w:szCs w:val="22"/>
              </w:rPr>
              <w:t>0/1</w:t>
            </w:r>
          </w:p>
          <w:p w:rsidR="002B6CBF" w:rsidRPr="001157BE" w:rsidRDefault="002B6CBF" w:rsidP="000E62FC">
            <w:pPr>
              <w:jc w:val="center"/>
            </w:pPr>
            <w:r>
              <w:rPr>
                <w:sz w:val="22"/>
                <w:szCs w:val="22"/>
              </w:rPr>
              <w:t>(18)</w:t>
            </w:r>
          </w:p>
        </w:tc>
      </w:tr>
      <w:tr w:rsidR="002B6CBF" w:rsidRPr="001157BE" w:rsidTr="00B83665">
        <w:trPr>
          <w:trHeight w:val="735"/>
        </w:trPr>
        <w:tc>
          <w:tcPr>
            <w:tcW w:w="3261" w:type="dxa"/>
            <w:vMerge/>
            <w:tcBorders>
              <w:left w:val="single" w:sz="4" w:space="0" w:color="auto"/>
              <w:bottom w:val="single" w:sz="4" w:space="0" w:color="auto"/>
              <w:right w:val="single" w:sz="4" w:space="0" w:color="auto"/>
            </w:tcBorders>
          </w:tcPr>
          <w:p w:rsidR="002B6CBF" w:rsidRPr="001157BE" w:rsidRDefault="002B6CBF" w:rsidP="000E62FC"/>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D4796C" w:rsidP="009F4B48">
            <w:pPr>
              <w:rPr>
                <w:bCs/>
              </w:rPr>
            </w:pPr>
            <w:r>
              <w:rPr>
                <w:bCs/>
              </w:rPr>
              <w:t>*</w:t>
            </w:r>
            <w:r w:rsidR="002B6CBF">
              <w:rPr>
                <w:bCs/>
              </w:rPr>
              <w:t>Л</w:t>
            </w:r>
            <w:r w:rsidR="002B6CBF" w:rsidRPr="001157BE">
              <w:rPr>
                <w:bCs/>
              </w:rPr>
              <w:t>итературное чтение</w:t>
            </w:r>
            <w:r w:rsidR="002B6CBF" w:rsidRPr="001157BE">
              <w:t xml:space="preserve"> на</w:t>
            </w:r>
            <w:r w:rsidR="00F70A43">
              <w:t xml:space="preserve"> родном</w:t>
            </w:r>
            <w:r w:rsidR="002B6CBF" w:rsidRPr="001157BE">
              <w:t xml:space="preserve"> </w:t>
            </w:r>
            <w:r w:rsidR="00F70A43">
              <w:t>(</w:t>
            </w:r>
            <w:r w:rsidR="009F4B48">
              <w:t>русском</w:t>
            </w:r>
            <w:r w:rsidR="00F70A43">
              <w:t>)</w:t>
            </w:r>
            <w:r w:rsidR="009F4B48" w:rsidRPr="001157BE">
              <w:t xml:space="preserve"> </w:t>
            </w:r>
            <w:r w:rsidR="002B6CBF" w:rsidRPr="001157BE">
              <w:t xml:space="preserve"> языке</w:t>
            </w:r>
            <w:r>
              <w:t xml:space="preserve"> </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175AEF" w:rsidRDefault="00175AEF" w:rsidP="000E62FC">
            <w:pPr>
              <w:jc w:val="center"/>
              <w:rPr>
                <w:b/>
              </w:rPr>
            </w:pPr>
          </w:p>
          <w:p w:rsidR="002B6CBF" w:rsidRPr="002B6CBF" w:rsidRDefault="002B6CBF" w:rsidP="000E62FC">
            <w:pPr>
              <w:jc w:val="center"/>
              <w:rPr>
                <w:b/>
              </w:rPr>
            </w:pPr>
            <w:r w:rsidRPr="002B6CBF">
              <w:rPr>
                <w:b/>
                <w:sz w:val="22"/>
                <w:szCs w:val="22"/>
              </w:rPr>
              <w:t>0/1</w:t>
            </w:r>
          </w:p>
          <w:p w:rsidR="002B6CBF" w:rsidRPr="001157BE" w:rsidRDefault="002B6CBF" w:rsidP="000E62FC">
            <w:pPr>
              <w:jc w:val="center"/>
            </w:pPr>
            <w:r>
              <w:rPr>
                <w:sz w:val="22"/>
                <w:szCs w:val="22"/>
              </w:rPr>
              <w:t>(18)</w:t>
            </w:r>
          </w:p>
        </w:tc>
        <w:tc>
          <w:tcPr>
            <w:tcW w:w="1087" w:type="dxa"/>
            <w:tcBorders>
              <w:top w:val="single" w:sz="4" w:space="0" w:color="auto"/>
              <w:left w:val="single" w:sz="4" w:space="0" w:color="auto"/>
              <w:bottom w:val="single" w:sz="4" w:space="0" w:color="auto"/>
              <w:right w:val="single" w:sz="4" w:space="0" w:color="auto"/>
            </w:tcBorders>
          </w:tcPr>
          <w:p w:rsidR="00175AEF" w:rsidRDefault="00175AEF" w:rsidP="000E62FC">
            <w:pPr>
              <w:jc w:val="center"/>
              <w:rPr>
                <w:b/>
              </w:rPr>
            </w:pPr>
          </w:p>
          <w:p w:rsidR="002B6CBF" w:rsidRPr="002B6CBF" w:rsidRDefault="002B6CBF" w:rsidP="000E62FC">
            <w:pPr>
              <w:jc w:val="center"/>
              <w:rPr>
                <w:b/>
              </w:rPr>
            </w:pPr>
            <w:r w:rsidRPr="002B6CBF">
              <w:rPr>
                <w:b/>
                <w:sz w:val="22"/>
                <w:szCs w:val="22"/>
              </w:rPr>
              <w:t>0/1</w:t>
            </w:r>
          </w:p>
          <w:p w:rsidR="002B6CBF" w:rsidRPr="001157BE" w:rsidRDefault="002B6CBF" w:rsidP="000E62FC">
            <w:pPr>
              <w:jc w:val="center"/>
            </w:pPr>
            <w:r>
              <w:rPr>
                <w:sz w:val="22"/>
                <w:szCs w:val="22"/>
              </w:rPr>
              <w:t>(18)</w:t>
            </w:r>
          </w:p>
        </w:tc>
      </w:tr>
      <w:tr w:rsidR="002B6CBF" w:rsidRPr="001157BE" w:rsidTr="00B83665">
        <w:tc>
          <w:tcPr>
            <w:tcW w:w="3261" w:type="dxa"/>
            <w:tcBorders>
              <w:top w:val="single" w:sz="4" w:space="0" w:color="auto"/>
              <w:left w:val="single" w:sz="4" w:space="0" w:color="auto"/>
              <w:bottom w:val="single" w:sz="4" w:space="0" w:color="auto"/>
              <w:right w:val="single" w:sz="4" w:space="0" w:color="auto"/>
            </w:tcBorders>
            <w:vAlign w:val="center"/>
          </w:tcPr>
          <w:p w:rsidR="002B6CBF" w:rsidRPr="001157BE" w:rsidRDefault="002B6CBF" w:rsidP="000E62FC">
            <w:r w:rsidRPr="001157BE">
              <w:t>Иностранный язык</w:t>
            </w:r>
          </w:p>
        </w:tc>
        <w:tc>
          <w:tcPr>
            <w:tcW w:w="2342" w:type="dxa"/>
            <w:gridSpan w:val="2"/>
            <w:tcBorders>
              <w:top w:val="single" w:sz="4" w:space="0" w:color="auto"/>
              <w:left w:val="single" w:sz="4" w:space="0" w:color="auto"/>
              <w:bottom w:val="single" w:sz="4" w:space="0" w:color="auto"/>
              <w:right w:val="single" w:sz="4" w:space="0" w:color="auto"/>
            </w:tcBorders>
          </w:tcPr>
          <w:p w:rsidR="002B6CBF" w:rsidRDefault="009F4B48" w:rsidP="000E62FC">
            <w:r>
              <w:rPr>
                <w:sz w:val="22"/>
                <w:szCs w:val="22"/>
              </w:rPr>
              <w:t>Иност</w:t>
            </w:r>
            <w:r w:rsidR="002B6CBF" w:rsidRPr="001157BE">
              <w:rPr>
                <w:sz w:val="22"/>
                <w:szCs w:val="22"/>
              </w:rPr>
              <w:t>ранный язык</w:t>
            </w:r>
          </w:p>
          <w:p w:rsidR="00473A72" w:rsidRPr="001157BE" w:rsidRDefault="00473A72" w:rsidP="000E62FC">
            <w:r w:rsidRPr="003761AE">
              <w:t>( немецкий)</w:t>
            </w:r>
          </w:p>
        </w:tc>
        <w:tc>
          <w:tcPr>
            <w:tcW w:w="693" w:type="dxa"/>
            <w:tcBorders>
              <w:top w:val="single" w:sz="4" w:space="0" w:color="auto"/>
              <w:left w:val="single" w:sz="4" w:space="0" w:color="auto"/>
              <w:bottom w:val="single" w:sz="4" w:space="0" w:color="auto"/>
              <w:right w:val="single" w:sz="4" w:space="0" w:color="auto"/>
            </w:tcBorders>
          </w:tcPr>
          <w:p w:rsidR="002B6CBF" w:rsidRPr="00282058" w:rsidRDefault="002B6CBF" w:rsidP="000E62FC">
            <w:pPr>
              <w:jc w:val="center"/>
              <w:rPr>
                <w:b/>
              </w:rPr>
            </w:pPr>
            <w:r w:rsidRPr="00282058">
              <w:rPr>
                <w:b/>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6</w:t>
            </w:r>
            <w:r>
              <w:rPr>
                <w:sz w:val="22"/>
                <w:szCs w:val="22"/>
              </w:rPr>
              <w:t xml:space="preserve"> </w:t>
            </w:r>
          </w:p>
          <w:p w:rsidR="002B6CBF" w:rsidRPr="001157BE" w:rsidRDefault="002B6CBF" w:rsidP="000E62FC">
            <w:pPr>
              <w:jc w:val="center"/>
            </w:pPr>
            <w:r>
              <w:rPr>
                <w:sz w:val="22"/>
                <w:szCs w:val="22"/>
              </w:rPr>
              <w:t>(204)</w:t>
            </w:r>
          </w:p>
        </w:tc>
      </w:tr>
      <w:tr w:rsidR="002B6CBF" w:rsidRPr="001157BE" w:rsidTr="00B83665">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t>Математика и информатика</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Математика</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3 </w:t>
            </w:r>
            <w:r>
              <w:rPr>
                <w:sz w:val="22"/>
                <w:szCs w:val="22"/>
              </w:rPr>
              <w:t>(99)</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3</w:t>
            </w:r>
            <w:r>
              <w:rPr>
                <w:sz w:val="22"/>
                <w:szCs w:val="22"/>
              </w:rPr>
              <w:t xml:space="preserve"> (102)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3 </w:t>
            </w:r>
            <w:r>
              <w:rPr>
                <w:sz w:val="22"/>
                <w:szCs w:val="22"/>
              </w:rPr>
              <w:t>(102)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3</w:t>
            </w:r>
            <w:r>
              <w:rPr>
                <w:sz w:val="22"/>
                <w:szCs w:val="22"/>
              </w:rPr>
              <w:t xml:space="preserve"> (102)</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rPr>
                <w:b/>
              </w:rPr>
            </w:pPr>
            <w:r w:rsidRPr="00282058">
              <w:rPr>
                <w:b/>
                <w:sz w:val="22"/>
                <w:szCs w:val="22"/>
              </w:rPr>
              <w:t xml:space="preserve">12 </w:t>
            </w:r>
          </w:p>
          <w:p w:rsidR="002B6CBF" w:rsidRPr="001157BE" w:rsidRDefault="002B6CBF" w:rsidP="000E62FC">
            <w:pPr>
              <w:jc w:val="center"/>
            </w:pPr>
            <w:r>
              <w:rPr>
                <w:sz w:val="22"/>
                <w:szCs w:val="22"/>
              </w:rPr>
              <w:t>(405)</w:t>
            </w:r>
          </w:p>
        </w:tc>
      </w:tr>
      <w:tr w:rsidR="002B6CBF" w:rsidRPr="001157BE" w:rsidTr="00B83665">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t>Обществознание и естествознание</w:t>
            </w:r>
          </w:p>
          <w:p w:rsidR="002B6CBF" w:rsidRPr="001157BE" w:rsidRDefault="002B6CBF" w:rsidP="000E62FC">
            <w:r w:rsidRPr="001157BE">
              <w:t>(Окружающий мир)</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Окружающий мир</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(66)</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8</w:t>
            </w:r>
            <w:r>
              <w:rPr>
                <w:sz w:val="22"/>
                <w:szCs w:val="22"/>
              </w:rPr>
              <w:t xml:space="preserve"> </w:t>
            </w:r>
          </w:p>
          <w:p w:rsidR="002B6CBF" w:rsidRPr="001157BE" w:rsidRDefault="002B6CBF" w:rsidP="000E62FC">
            <w:pPr>
              <w:jc w:val="center"/>
            </w:pPr>
            <w:r>
              <w:rPr>
                <w:sz w:val="22"/>
                <w:szCs w:val="22"/>
              </w:rPr>
              <w:t>(270)</w:t>
            </w:r>
          </w:p>
        </w:tc>
      </w:tr>
      <w:tr w:rsidR="002B6CBF" w:rsidRPr="001157BE" w:rsidTr="00B83665">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Основы религиозны</w:t>
            </w:r>
            <w:r>
              <w:rPr>
                <w:sz w:val="22"/>
                <w:szCs w:val="22"/>
              </w:rPr>
              <w:t>х</w:t>
            </w:r>
            <w:r w:rsidRPr="001157BE">
              <w:rPr>
                <w:sz w:val="22"/>
                <w:szCs w:val="22"/>
              </w:rPr>
              <w:t xml:space="preserve"> культур и светской этики</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473A72" w:rsidP="000E62FC">
            <w:r w:rsidRPr="003761AE">
              <w:rPr>
                <w:bCs/>
              </w:rPr>
              <w:t xml:space="preserve">Основы </w:t>
            </w:r>
            <w:r w:rsidRPr="003761AE">
              <w:rPr>
                <w:rFonts w:eastAsia="@Arial Unicode MS"/>
                <w:color w:val="000000"/>
              </w:rPr>
              <w:t>светской этики</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1</w:t>
            </w:r>
            <w:r>
              <w:rPr>
                <w:sz w:val="22"/>
                <w:szCs w:val="22"/>
              </w:rPr>
              <w:t xml:space="preserve"> </w:t>
            </w:r>
          </w:p>
          <w:p w:rsidR="002B6CBF" w:rsidRPr="001157BE" w:rsidRDefault="002B6CBF" w:rsidP="000E62FC">
            <w:pPr>
              <w:jc w:val="center"/>
            </w:pPr>
            <w:r>
              <w:rPr>
                <w:sz w:val="22"/>
                <w:szCs w:val="22"/>
              </w:rPr>
              <w:t>(34)</w:t>
            </w:r>
          </w:p>
        </w:tc>
      </w:tr>
      <w:tr w:rsidR="002B6CBF" w:rsidRPr="001157BE" w:rsidTr="00B83665">
        <w:tc>
          <w:tcPr>
            <w:tcW w:w="3261" w:type="dxa"/>
            <w:vMerge w:val="restart"/>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Искусство</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Музыка</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4</w:t>
            </w:r>
            <w:r>
              <w:rPr>
                <w:sz w:val="22"/>
                <w:szCs w:val="22"/>
              </w:rPr>
              <w:t xml:space="preserve"> </w:t>
            </w:r>
          </w:p>
          <w:p w:rsidR="002B6CBF" w:rsidRPr="001157BE" w:rsidRDefault="002B6CBF" w:rsidP="000E62FC">
            <w:pPr>
              <w:jc w:val="center"/>
            </w:pPr>
            <w:r>
              <w:rPr>
                <w:sz w:val="22"/>
                <w:szCs w:val="22"/>
              </w:rPr>
              <w:t>(135)</w:t>
            </w:r>
          </w:p>
        </w:tc>
      </w:tr>
      <w:tr w:rsidR="002B6CBF" w:rsidRPr="001157BE" w:rsidTr="00B83665">
        <w:tc>
          <w:tcPr>
            <w:tcW w:w="3261" w:type="dxa"/>
            <w:vMerge/>
            <w:tcBorders>
              <w:top w:val="single" w:sz="4" w:space="0" w:color="auto"/>
              <w:left w:val="single" w:sz="4" w:space="0" w:color="auto"/>
              <w:bottom w:val="single" w:sz="4" w:space="0" w:color="auto"/>
              <w:right w:val="single" w:sz="4" w:space="0" w:color="auto"/>
            </w:tcBorders>
            <w:vAlign w:val="center"/>
          </w:tcPr>
          <w:p w:rsidR="002B6CBF" w:rsidRPr="001157BE" w:rsidRDefault="002B6CBF" w:rsidP="000E62FC"/>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Изобразительное искусство</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4</w:t>
            </w:r>
            <w:r>
              <w:rPr>
                <w:sz w:val="22"/>
                <w:szCs w:val="22"/>
              </w:rPr>
              <w:t xml:space="preserve"> </w:t>
            </w:r>
          </w:p>
          <w:p w:rsidR="002B6CBF" w:rsidRPr="001157BE" w:rsidRDefault="002B6CBF" w:rsidP="000E62FC">
            <w:pPr>
              <w:jc w:val="center"/>
            </w:pPr>
            <w:r>
              <w:rPr>
                <w:sz w:val="22"/>
                <w:szCs w:val="22"/>
              </w:rPr>
              <w:t>(135)</w:t>
            </w:r>
          </w:p>
        </w:tc>
      </w:tr>
      <w:tr w:rsidR="002B6CBF" w:rsidRPr="001157BE" w:rsidTr="00B83665">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Технология</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Технология</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4</w:t>
            </w:r>
            <w:r>
              <w:rPr>
                <w:sz w:val="22"/>
                <w:szCs w:val="22"/>
              </w:rPr>
              <w:t xml:space="preserve"> </w:t>
            </w:r>
          </w:p>
          <w:p w:rsidR="002B6CBF" w:rsidRPr="001157BE" w:rsidRDefault="002B6CBF" w:rsidP="000E62FC">
            <w:pPr>
              <w:jc w:val="center"/>
            </w:pPr>
            <w:r>
              <w:rPr>
                <w:sz w:val="22"/>
                <w:szCs w:val="22"/>
              </w:rPr>
              <w:t>(135)</w:t>
            </w:r>
          </w:p>
        </w:tc>
      </w:tr>
      <w:tr w:rsidR="002B6CBF" w:rsidRPr="001157BE" w:rsidTr="00B83665">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Физическая культура</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Физическая культура</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(66)</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8</w:t>
            </w:r>
            <w:r>
              <w:rPr>
                <w:sz w:val="22"/>
                <w:szCs w:val="22"/>
              </w:rPr>
              <w:t xml:space="preserve"> </w:t>
            </w:r>
          </w:p>
          <w:p w:rsidR="002B6CBF" w:rsidRPr="001157BE" w:rsidRDefault="002B6CBF" w:rsidP="000E62FC">
            <w:pPr>
              <w:jc w:val="center"/>
            </w:pPr>
            <w:r>
              <w:rPr>
                <w:sz w:val="22"/>
                <w:szCs w:val="22"/>
              </w:rPr>
              <w:t>(270)</w:t>
            </w:r>
          </w:p>
        </w:tc>
      </w:tr>
      <w:tr w:rsidR="002B6CBF" w:rsidRPr="001157BE" w:rsidTr="00B83665">
        <w:trPr>
          <w:trHeight w:val="135"/>
        </w:trPr>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rPr>
                <w:b/>
              </w:rPr>
            </w:pPr>
            <w:r w:rsidRPr="001157BE">
              <w:rPr>
                <w:b/>
                <w:sz w:val="22"/>
                <w:szCs w:val="22"/>
              </w:rPr>
              <w:t>Итого:</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при 5-дневной неделе</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17</w:t>
            </w:r>
            <w:r>
              <w:rPr>
                <w:sz w:val="22"/>
                <w:szCs w:val="22"/>
              </w:rPr>
              <w:t xml:space="preserve"> (561)</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18 </w:t>
            </w:r>
            <w:r>
              <w:rPr>
                <w:sz w:val="22"/>
                <w:szCs w:val="22"/>
              </w:rPr>
              <w:t>(612)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18</w:t>
            </w:r>
            <w:r>
              <w:rPr>
                <w:sz w:val="22"/>
                <w:szCs w:val="22"/>
              </w:rPr>
              <w:t xml:space="preserve"> (612)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18 </w:t>
            </w:r>
            <w:r>
              <w:rPr>
                <w:sz w:val="22"/>
                <w:szCs w:val="22"/>
              </w:rPr>
              <w:t>(612)</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71</w:t>
            </w:r>
            <w:r>
              <w:rPr>
                <w:sz w:val="22"/>
                <w:szCs w:val="22"/>
              </w:rPr>
              <w:t xml:space="preserve"> </w:t>
            </w:r>
          </w:p>
          <w:p w:rsidR="002B6CBF" w:rsidRPr="001157BE" w:rsidRDefault="002B6CBF" w:rsidP="000E62FC">
            <w:pPr>
              <w:jc w:val="center"/>
            </w:pPr>
            <w:r>
              <w:rPr>
                <w:sz w:val="22"/>
                <w:szCs w:val="22"/>
              </w:rPr>
              <w:t>(2397)</w:t>
            </w:r>
          </w:p>
        </w:tc>
      </w:tr>
      <w:tr w:rsidR="002B6CBF" w:rsidRPr="001157BE" w:rsidTr="00175AEF">
        <w:tc>
          <w:tcPr>
            <w:tcW w:w="5603" w:type="dxa"/>
            <w:gridSpan w:val="3"/>
            <w:tcBorders>
              <w:top w:val="single" w:sz="4" w:space="0" w:color="auto"/>
              <w:left w:val="single" w:sz="4" w:space="0" w:color="auto"/>
              <w:bottom w:val="single" w:sz="4" w:space="0" w:color="auto"/>
              <w:right w:val="single" w:sz="4" w:space="0" w:color="auto"/>
            </w:tcBorders>
          </w:tcPr>
          <w:p w:rsidR="002B6CBF" w:rsidRPr="001157BE" w:rsidRDefault="002B6CBF" w:rsidP="00175AEF">
            <w:pPr>
              <w:jc w:val="center"/>
              <w:rPr>
                <w:b/>
              </w:rPr>
            </w:pPr>
            <w:r w:rsidRPr="001157BE">
              <w:rPr>
                <w:b/>
                <w:sz w:val="22"/>
                <w:szCs w:val="22"/>
              </w:rPr>
              <w:t>Часть, формируемая участниками образовательных отношений</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4 </w:t>
            </w:r>
            <w:r>
              <w:rPr>
                <w:sz w:val="22"/>
                <w:szCs w:val="22"/>
              </w:rPr>
              <w:t>(132)</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5</w:t>
            </w:r>
            <w:r>
              <w:rPr>
                <w:sz w:val="22"/>
                <w:szCs w:val="22"/>
              </w:rPr>
              <w:t xml:space="preserve"> (170)</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5 </w:t>
            </w:r>
            <w:r>
              <w:rPr>
                <w:sz w:val="22"/>
                <w:szCs w:val="22"/>
              </w:rPr>
              <w:t>(170)</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5 </w:t>
            </w:r>
            <w:r>
              <w:rPr>
                <w:sz w:val="22"/>
                <w:szCs w:val="22"/>
              </w:rPr>
              <w:t>(170)</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19</w:t>
            </w:r>
            <w:r>
              <w:rPr>
                <w:sz w:val="22"/>
                <w:szCs w:val="22"/>
              </w:rPr>
              <w:t xml:space="preserve"> </w:t>
            </w:r>
          </w:p>
          <w:p w:rsidR="002B6CBF" w:rsidRPr="001157BE" w:rsidRDefault="002B6CBF" w:rsidP="000E62FC">
            <w:pPr>
              <w:jc w:val="center"/>
            </w:pPr>
            <w:r>
              <w:rPr>
                <w:sz w:val="22"/>
                <w:szCs w:val="22"/>
              </w:rPr>
              <w:t>(642)</w:t>
            </w:r>
          </w:p>
        </w:tc>
      </w:tr>
      <w:tr w:rsidR="002B6CBF" w:rsidRPr="001157BE" w:rsidTr="00B83665">
        <w:trPr>
          <w:trHeight w:val="240"/>
        </w:trPr>
        <w:tc>
          <w:tcPr>
            <w:tcW w:w="3261" w:type="dxa"/>
            <w:vMerge w:val="restart"/>
            <w:tcBorders>
              <w:top w:val="single" w:sz="4" w:space="0" w:color="auto"/>
              <w:left w:val="single" w:sz="4" w:space="0" w:color="auto"/>
              <w:right w:val="single" w:sz="4" w:space="0" w:color="auto"/>
            </w:tcBorders>
          </w:tcPr>
          <w:p w:rsidR="002B6CBF" w:rsidRPr="001157BE" w:rsidRDefault="002B6CBF" w:rsidP="000E62FC">
            <w:r w:rsidRPr="001157BE">
              <w:t>Русский язык и литературное чтение</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Русский язык</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473A72" w:rsidRDefault="00473A72" w:rsidP="000E62FC">
            <w:pPr>
              <w:jc w:val="center"/>
              <w:rPr>
                <w:b/>
              </w:rPr>
            </w:pPr>
            <w:r>
              <w:rPr>
                <w:b/>
                <w:sz w:val="22"/>
                <w:szCs w:val="22"/>
              </w:rPr>
              <w:t>1</w:t>
            </w:r>
          </w:p>
          <w:p w:rsidR="002B6CBF" w:rsidRPr="001157BE" w:rsidRDefault="00473A72" w:rsidP="000E62FC">
            <w:pPr>
              <w:jc w:val="center"/>
            </w:pPr>
            <w:r>
              <w:rPr>
                <w:sz w:val="22"/>
                <w:szCs w:val="22"/>
              </w:rPr>
              <w:t>(34</w:t>
            </w:r>
            <w:r w:rsidR="002B6CBF">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sidR="00473A72">
              <w:rPr>
                <w:b/>
                <w:sz w:val="22"/>
                <w:szCs w:val="22"/>
              </w:rPr>
              <w:t>/2</w:t>
            </w:r>
            <w:r w:rsidRPr="00282058">
              <w:rPr>
                <w:b/>
                <w:sz w:val="22"/>
                <w:szCs w:val="22"/>
              </w:rPr>
              <w:t xml:space="preserve"> </w:t>
            </w:r>
            <w:r w:rsidR="00473A72">
              <w:rPr>
                <w:sz w:val="22"/>
                <w:szCs w:val="22"/>
              </w:rPr>
              <w:t>(</w:t>
            </w:r>
            <w:r w:rsidR="009A6FEC">
              <w:rPr>
                <w:sz w:val="22"/>
                <w:szCs w:val="22"/>
              </w:rPr>
              <w:t>52</w:t>
            </w:r>
            <w:r>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4</w:t>
            </w:r>
            <w:r w:rsidR="009A6FEC">
              <w:rPr>
                <w:b/>
                <w:sz w:val="22"/>
                <w:szCs w:val="22"/>
              </w:rPr>
              <w:t>/5</w:t>
            </w:r>
            <w:r w:rsidR="009A6FEC">
              <w:rPr>
                <w:sz w:val="22"/>
                <w:szCs w:val="22"/>
              </w:rPr>
              <w:t xml:space="preserve"> </w:t>
            </w:r>
          </w:p>
          <w:p w:rsidR="002B6CBF" w:rsidRPr="001157BE" w:rsidRDefault="009A6FEC" w:rsidP="000E62FC">
            <w:pPr>
              <w:jc w:val="center"/>
            </w:pPr>
            <w:r>
              <w:rPr>
                <w:sz w:val="22"/>
                <w:szCs w:val="22"/>
              </w:rPr>
              <w:t>(153</w:t>
            </w:r>
            <w:r w:rsidR="002B6CBF">
              <w:rPr>
                <w:sz w:val="22"/>
                <w:szCs w:val="22"/>
              </w:rPr>
              <w:t>)</w:t>
            </w:r>
          </w:p>
        </w:tc>
      </w:tr>
      <w:tr w:rsidR="002B6CBF" w:rsidRPr="001157BE" w:rsidTr="00B83665">
        <w:trPr>
          <w:trHeight w:val="251"/>
        </w:trPr>
        <w:tc>
          <w:tcPr>
            <w:tcW w:w="3261" w:type="dxa"/>
            <w:vMerge/>
            <w:tcBorders>
              <w:left w:val="single" w:sz="4" w:space="0" w:color="auto"/>
              <w:right w:val="single" w:sz="4" w:space="0" w:color="auto"/>
            </w:tcBorders>
          </w:tcPr>
          <w:p w:rsidR="002B6CBF" w:rsidRPr="001157BE" w:rsidRDefault="002B6CBF" w:rsidP="000E62FC"/>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Литературное чтение</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4</w:t>
            </w:r>
            <w:r>
              <w:rPr>
                <w:sz w:val="22"/>
                <w:szCs w:val="22"/>
              </w:rPr>
              <w:t xml:space="preserve"> </w:t>
            </w:r>
          </w:p>
          <w:p w:rsidR="002B6CBF" w:rsidRPr="001157BE" w:rsidRDefault="002B6CBF" w:rsidP="000E62FC">
            <w:pPr>
              <w:jc w:val="center"/>
            </w:pPr>
            <w:r>
              <w:rPr>
                <w:sz w:val="22"/>
                <w:szCs w:val="22"/>
              </w:rPr>
              <w:t>(135)</w:t>
            </w:r>
          </w:p>
        </w:tc>
      </w:tr>
      <w:tr w:rsidR="002B6CBF" w:rsidRPr="001157BE" w:rsidTr="00B83665">
        <w:trPr>
          <w:trHeight w:val="240"/>
        </w:trPr>
        <w:tc>
          <w:tcPr>
            <w:tcW w:w="3261" w:type="dxa"/>
            <w:vMerge w:val="restart"/>
            <w:tcBorders>
              <w:top w:val="single" w:sz="4" w:space="0" w:color="auto"/>
              <w:left w:val="single" w:sz="4" w:space="0" w:color="auto"/>
              <w:right w:val="single" w:sz="4" w:space="0" w:color="auto"/>
            </w:tcBorders>
            <w:vAlign w:val="center"/>
          </w:tcPr>
          <w:p w:rsidR="002B6CBF" w:rsidRPr="001157BE" w:rsidRDefault="002B6CBF" w:rsidP="000E62FC">
            <w:r w:rsidRPr="001157BE">
              <w:rPr>
                <w:sz w:val="22"/>
                <w:szCs w:val="22"/>
              </w:rPr>
              <w:t>Математика и информатика</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 xml:space="preserve">Математика </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rPr>
                <w:b/>
              </w:rPr>
            </w:pPr>
            <w:r w:rsidRPr="00282058">
              <w:rPr>
                <w:b/>
                <w:sz w:val="22"/>
                <w:szCs w:val="22"/>
              </w:rPr>
              <w:t>4</w:t>
            </w:r>
          </w:p>
          <w:p w:rsidR="002B6CBF" w:rsidRPr="001157BE" w:rsidRDefault="002B6CBF" w:rsidP="000E62FC">
            <w:pPr>
              <w:jc w:val="center"/>
            </w:pPr>
            <w:r>
              <w:rPr>
                <w:sz w:val="22"/>
                <w:szCs w:val="22"/>
              </w:rPr>
              <w:t xml:space="preserve"> (135)</w:t>
            </w:r>
          </w:p>
        </w:tc>
      </w:tr>
      <w:tr w:rsidR="002B6CBF" w:rsidRPr="001157BE" w:rsidTr="00B83665">
        <w:trPr>
          <w:trHeight w:val="255"/>
        </w:trPr>
        <w:tc>
          <w:tcPr>
            <w:tcW w:w="3261" w:type="dxa"/>
            <w:vMerge/>
            <w:tcBorders>
              <w:left w:val="single" w:sz="4" w:space="0" w:color="auto"/>
              <w:bottom w:val="single" w:sz="4" w:space="0" w:color="auto"/>
              <w:right w:val="single" w:sz="4" w:space="0" w:color="auto"/>
            </w:tcBorders>
            <w:vAlign w:val="center"/>
          </w:tcPr>
          <w:p w:rsidR="002B6CBF" w:rsidRPr="001157BE" w:rsidRDefault="002B6CBF" w:rsidP="000E62FC"/>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473A72" w:rsidP="000E62FC">
            <w:r w:rsidRPr="003761AE">
              <w:t xml:space="preserve"> Информатика</w:t>
            </w:r>
            <w:r>
              <w:t xml:space="preserve"> и ИКТ</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9A6FEC" w:rsidRDefault="009A6FEC" w:rsidP="000E62FC">
            <w:pPr>
              <w:jc w:val="center"/>
              <w:rPr>
                <w:b/>
              </w:rPr>
            </w:pPr>
            <w:r w:rsidRPr="009A6FEC">
              <w:rPr>
                <w:b/>
                <w:sz w:val="22"/>
                <w:szCs w:val="22"/>
              </w:rPr>
              <w:t>1</w:t>
            </w:r>
          </w:p>
          <w:p w:rsidR="002B6CBF" w:rsidRPr="009A6FEC" w:rsidRDefault="009A6FEC" w:rsidP="009A6FEC">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sidR="009A6FEC">
              <w:rPr>
                <w:b/>
                <w:sz w:val="22"/>
                <w:szCs w:val="22"/>
              </w:rPr>
              <w:t>/0</w:t>
            </w:r>
            <w:r w:rsidR="009A6FEC">
              <w:rPr>
                <w:sz w:val="22"/>
                <w:szCs w:val="22"/>
              </w:rPr>
              <w:t xml:space="preserve"> (16</w:t>
            </w:r>
            <w:r>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3</w:t>
            </w:r>
            <w:r w:rsidR="009A6FEC">
              <w:rPr>
                <w:b/>
                <w:sz w:val="22"/>
                <w:szCs w:val="22"/>
              </w:rPr>
              <w:t>/2</w:t>
            </w:r>
            <w:r w:rsidR="003935C8">
              <w:rPr>
                <w:sz w:val="22"/>
                <w:szCs w:val="22"/>
              </w:rPr>
              <w:t xml:space="preserve"> </w:t>
            </w:r>
          </w:p>
          <w:p w:rsidR="002B6CBF" w:rsidRPr="001157BE" w:rsidRDefault="003935C8" w:rsidP="000E62FC">
            <w:pPr>
              <w:jc w:val="center"/>
            </w:pPr>
            <w:r>
              <w:rPr>
                <w:sz w:val="22"/>
                <w:szCs w:val="22"/>
              </w:rPr>
              <w:t>(84</w:t>
            </w:r>
            <w:r w:rsidR="002B6CBF">
              <w:rPr>
                <w:sz w:val="22"/>
                <w:szCs w:val="22"/>
              </w:rPr>
              <w:t>)</w:t>
            </w:r>
          </w:p>
        </w:tc>
      </w:tr>
      <w:tr w:rsidR="002B6CBF" w:rsidRPr="001157BE" w:rsidTr="00B83665">
        <w:trPr>
          <w:trHeight w:val="67"/>
        </w:trPr>
        <w:tc>
          <w:tcPr>
            <w:tcW w:w="3261" w:type="dxa"/>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Физическая культура</w:t>
            </w:r>
          </w:p>
        </w:tc>
        <w:tc>
          <w:tcPr>
            <w:tcW w:w="2342" w:type="dxa"/>
            <w:gridSpan w:val="2"/>
            <w:tcBorders>
              <w:top w:val="single" w:sz="4" w:space="0" w:color="auto"/>
              <w:left w:val="single" w:sz="4" w:space="0" w:color="auto"/>
              <w:bottom w:val="single" w:sz="4" w:space="0" w:color="auto"/>
              <w:right w:val="single" w:sz="4" w:space="0" w:color="auto"/>
            </w:tcBorders>
          </w:tcPr>
          <w:p w:rsidR="002B6CBF" w:rsidRPr="001157BE" w:rsidRDefault="002B6CBF" w:rsidP="000E62FC">
            <w:r w:rsidRPr="001157BE">
              <w:rPr>
                <w:sz w:val="22"/>
                <w:szCs w:val="22"/>
              </w:rPr>
              <w:t>Физическая культура</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(33)</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175AEF" w:rsidRDefault="002B6CBF" w:rsidP="000E62FC">
            <w:pPr>
              <w:jc w:val="center"/>
            </w:pPr>
            <w:r w:rsidRPr="00282058">
              <w:rPr>
                <w:b/>
                <w:sz w:val="22"/>
                <w:szCs w:val="22"/>
              </w:rPr>
              <w:t>4</w:t>
            </w:r>
            <w:r>
              <w:rPr>
                <w:sz w:val="22"/>
                <w:szCs w:val="22"/>
              </w:rPr>
              <w:t xml:space="preserve"> </w:t>
            </w:r>
          </w:p>
          <w:p w:rsidR="002B6CBF" w:rsidRPr="001157BE" w:rsidRDefault="002B6CBF" w:rsidP="000E62FC">
            <w:pPr>
              <w:jc w:val="center"/>
            </w:pPr>
            <w:r>
              <w:rPr>
                <w:sz w:val="22"/>
                <w:szCs w:val="22"/>
              </w:rPr>
              <w:t>(135)</w:t>
            </w:r>
          </w:p>
        </w:tc>
      </w:tr>
      <w:tr w:rsidR="002B6CBF" w:rsidRPr="001157BE" w:rsidTr="00175AEF">
        <w:tc>
          <w:tcPr>
            <w:tcW w:w="5603" w:type="dxa"/>
            <w:gridSpan w:val="3"/>
            <w:tcBorders>
              <w:top w:val="single" w:sz="4" w:space="0" w:color="auto"/>
              <w:left w:val="single" w:sz="4" w:space="0" w:color="auto"/>
              <w:bottom w:val="single" w:sz="4" w:space="0" w:color="auto"/>
              <w:right w:val="single" w:sz="4" w:space="0" w:color="auto"/>
            </w:tcBorders>
          </w:tcPr>
          <w:p w:rsidR="002B6CBF" w:rsidRPr="001157BE" w:rsidRDefault="002B6CBF" w:rsidP="000E62FC">
            <w:pPr>
              <w:rPr>
                <w:b/>
              </w:rPr>
            </w:pPr>
            <w:r w:rsidRPr="001157BE">
              <w:rPr>
                <w:b/>
                <w:sz w:val="22"/>
                <w:szCs w:val="22"/>
              </w:rPr>
              <w:t>Максимально допустимая недельная нагрузка</w:t>
            </w:r>
          </w:p>
          <w:p w:rsidR="002B6CBF" w:rsidRPr="001157BE" w:rsidRDefault="002B6CBF" w:rsidP="000E62FC">
            <w:r w:rsidRPr="001157BE">
              <w:rPr>
                <w:b/>
                <w:sz w:val="22"/>
                <w:szCs w:val="22"/>
              </w:rPr>
              <w:t>(5-дневная учебная неделя)</w:t>
            </w:r>
          </w:p>
        </w:tc>
        <w:tc>
          <w:tcPr>
            <w:tcW w:w="693" w:type="dxa"/>
            <w:tcBorders>
              <w:top w:val="single" w:sz="4" w:space="0" w:color="auto"/>
              <w:left w:val="single" w:sz="4" w:space="0" w:color="auto"/>
              <w:bottom w:val="single" w:sz="4" w:space="0" w:color="auto"/>
              <w:right w:val="single" w:sz="4" w:space="0" w:color="auto"/>
            </w:tcBorders>
          </w:tcPr>
          <w:p w:rsidR="002B6CBF" w:rsidRPr="00282058" w:rsidRDefault="002B6CBF" w:rsidP="00282058">
            <w:pPr>
              <w:jc w:val="center"/>
              <w:rPr>
                <w:b/>
              </w:rPr>
            </w:pPr>
            <w:r w:rsidRPr="00282058">
              <w:rPr>
                <w:b/>
                <w:sz w:val="22"/>
                <w:szCs w:val="22"/>
              </w:rPr>
              <w:t>21</w:t>
            </w:r>
          </w:p>
        </w:tc>
        <w:tc>
          <w:tcPr>
            <w:tcW w:w="693" w:type="dxa"/>
            <w:tcBorders>
              <w:top w:val="single" w:sz="4" w:space="0" w:color="auto"/>
              <w:left w:val="single" w:sz="4" w:space="0" w:color="auto"/>
              <w:bottom w:val="single" w:sz="4" w:space="0" w:color="auto"/>
              <w:right w:val="single" w:sz="4" w:space="0" w:color="auto"/>
            </w:tcBorders>
          </w:tcPr>
          <w:p w:rsidR="002B6CBF" w:rsidRPr="00282058" w:rsidRDefault="00282058" w:rsidP="00282058">
            <w:pPr>
              <w:jc w:val="center"/>
              <w:rPr>
                <w:b/>
              </w:rPr>
            </w:pPr>
            <w:r>
              <w:rPr>
                <w:b/>
                <w:sz w:val="22"/>
                <w:szCs w:val="22"/>
              </w:rPr>
              <w:t>23</w:t>
            </w:r>
            <w:r w:rsidR="002B6CBF" w:rsidRPr="00282058">
              <w:rPr>
                <w:b/>
                <w:sz w:val="22"/>
                <w:szCs w:val="22"/>
              </w:rPr>
              <w:t xml:space="preserve"> </w:t>
            </w:r>
            <w:r w:rsidR="002B6CBF" w:rsidRPr="00282058">
              <w:rPr>
                <w:b/>
                <w:sz w:val="22"/>
                <w:szCs w:val="22"/>
              </w:rPr>
              <w:br/>
            </w:r>
          </w:p>
        </w:tc>
        <w:tc>
          <w:tcPr>
            <w:tcW w:w="693" w:type="dxa"/>
            <w:tcBorders>
              <w:top w:val="single" w:sz="4" w:space="0" w:color="auto"/>
              <w:left w:val="single" w:sz="4" w:space="0" w:color="auto"/>
              <w:bottom w:val="single" w:sz="4" w:space="0" w:color="auto"/>
              <w:right w:val="single" w:sz="4" w:space="0" w:color="auto"/>
            </w:tcBorders>
          </w:tcPr>
          <w:p w:rsidR="002B6CBF" w:rsidRPr="00282058" w:rsidRDefault="002B6CBF" w:rsidP="00282058">
            <w:pPr>
              <w:jc w:val="center"/>
              <w:rPr>
                <w:b/>
              </w:rPr>
            </w:pPr>
            <w:r w:rsidRPr="00282058">
              <w:rPr>
                <w:b/>
                <w:sz w:val="22"/>
                <w:szCs w:val="22"/>
              </w:rPr>
              <w:t>23</w:t>
            </w:r>
          </w:p>
          <w:p w:rsidR="002B6CBF" w:rsidRPr="00282058" w:rsidRDefault="002B6CBF" w:rsidP="00282058">
            <w:pPr>
              <w:jc w:val="center"/>
              <w:rPr>
                <w:b/>
              </w:rPr>
            </w:pPr>
          </w:p>
        </w:tc>
        <w:tc>
          <w:tcPr>
            <w:tcW w:w="693" w:type="dxa"/>
            <w:tcBorders>
              <w:top w:val="single" w:sz="4" w:space="0" w:color="auto"/>
              <w:left w:val="single" w:sz="4" w:space="0" w:color="auto"/>
              <w:bottom w:val="single" w:sz="4" w:space="0" w:color="auto"/>
              <w:right w:val="single" w:sz="4" w:space="0" w:color="auto"/>
            </w:tcBorders>
          </w:tcPr>
          <w:p w:rsidR="002B6CBF" w:rsidRPr="00282058" w:rsidRDefault="002B6CBF" w:rsidP="00282058">
            <w:pPr>
              <w:jc w:val="center"/>
              <w:rPr>
                <w:b/>
              </w:rPr>
            </w:pPr>
            <w:r w:rsidRPr="00282058">
              <w:rPr>
                <w:b/>
                <w:sz w:val="22"/>
                <w:szCs w:val="22"/>
              </w:rPr>
              <w:t>23</w:t>
            </w:r>
          </w:p>
          <w:p w:rsidR="002B6CBF" w:rsidRPr="00282058" w:rsidRDefault="002B6CBF" w:rsidP="00282058">
            <w:pPr>
              <w:jc w:val="center"/>
              <w:rPr>
                <w:b/>
              </w:rPr>
            </w:pPr>
          </w:p>
        </w:tc>
        <w:tc>
          <w:tcPr>
            <w:tcW w:w="1087" w:type="dxa"/>
            <w:tcBorders>
              <w:top w:val="single" w:sz="4" w:space="0" w:color="auto"/>
              <w:left w:val="single" w:sz="4" w:space="0" w:color="auto"/>
              <w:bottom w:val="single" w:sz="4" w:space="0" w:color="auto"/>
              <w:right w:val="single" w:sz="4" w:space="0" w:color="auto"/>
            </w:tcBorders>
          </w:tcPr>
          <w:p w:rsidR="002B6CBF" w:rsidRPr="00282058" w:rsidRDefault="009A6FEC" w:rsidP="00282058">
            <w:pPr>
              <w:jc w:val="center"/>
              <w:rPr>
                <w:b/>
              </w:rPr>
            </w:pPr>
            <w:r>
              <w:rPr>
                <w:b/>
                <w:sz w:val="22"/>
                <w:szCs w:val="22"/>
              </w:rPr>
              <w:t>90</w:t>
            </w:r>
          </w:p>
          <w:p w:rsidR="002B6CBF" w:rsidRPr="00282058" w:rsidRDefault="002B6CBF" w:rsidP="00282058">
            <w:pPr>
              <w:jc w:val="center"/>
              <w:rPr>
                <w:b/>
              </w:rPr>
            </w:pPr>
          </w:p>
        </w:tc>
      </w:tr>
      <w:tr w:rsidR="002B6CBF" w:rsidRPr="001157BE" w:rsidTr="00F70A43">
        <w:trPr>
          <w:trHeight w:val="337"/>
        </w:trPr>
        <w:tc>
          <w:tcPr>
            <w:tcW w:w="5603" w:type="dxa"/>
            <w:gridSpan w:val="3"/>
            <w:tcBorders>
              <w:top w:val="single" w:sz="4" w:space="0" w:color="auto"/>
              <w:left w:val="single" w:sz="4" w:space="0" w:color="auto"/>
              <w:bottom w:val="single" w:sz="4" w:space="0" w:color="auto"/>
              <w:right w:val="single" w:sz="4" w:space="0" w:color="auto"/>
            </w:tcBorders>
          </w:tcPr>
          <w:p w:rsidR="002B6CBF" w:rsidRPr="001157BE" w:rsidRDefault="00175AEF" w:rsidP="000E62FC">
            <w:pPr>
              <w:rPr>
                <w:b/>
              </w:rPr>
            </w:pPr>
            <w:r>
              <w:rPr>
                <w:b/>
                <w:sz w:val="22"/>
                <w:szCs w:val="22"/>
              </w:rPr>
              <w:t>И</w:t>
            </w:r>
            <w:r w:rsidR="002B6CBF">
              <w:rPr>
                <w:b/>
                <w:sz w:val="22"/>
                <w:szCs w:val="22"/>
              </w:rPr>
              <w:t xml:space="preserve">того </w:t>
            </w:r>
          </w:p>
        </w:tc>
        <w:tc>
          <w:tcPr>
            <w:tcW w:w="693"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sidRPr="00396F91">
              <w:rPr>
                <w:b/>
                <w:sz w:val="22"/>
                <w:szCs w:val="22"/>
              </w:rPr>
              <w:t>(693)</w:t>
            </w:r>
          </w:p>
        </w:tc>
        <w:tc>
          <w:tcPr>
            <w:tcW w:w="693" w:type="dxa"/>
            <w:tcBorders>
              <w:top w:val="single" w:sz="4" w:space="0" w:color="auto"/>
              <w:left w:val="single" w:sz="4" w:space="0" w:color="auto"/>
              <w:bottom w:val="single" w:sz="4" w:space="0" w:color="auto"/>
              <w:right w:val="single" w:sz="4" w:space="0" w:color="auto"/>
            </w:tcBorders>
          </w:tcPr>
          <w:p w:rsidR="002B6CBF" w:rsidRPr="00396F91" w:rsidRDefault="002B6CBF" w:rsidP="000E62FC">
            <w:pPr>
              <w:jc w:val="center"/>
              <w:rPr>
                <w:b/>
              </w:rPr>
            </w:pPr>
            <w:r w:rsidRPr="00396F91">
              <w:rPr>
                <w:b/>
                <w:sz w:val="22"/>
                <w:szCs w:val="22"/>
              </w:rPr>
              <w:t>(782)</w:t>
            </w:r>
          </w:p>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396F91" w:rsidRDefault="002B6CBF" w:rsidP="000E62FC">
            <w:pPr>
              <w:jc w:val="center"/>
              <w:rPr>
                <w:b/>
              </w:rPr>
            </w:pPr>
            <w:r w:rsidRPr="00396F91">
              <w:rPr>
                <w:b/>
                <w:sz w:val="22"/>
                <w:szCs w:val="22"/>
              </w:rPr>
              <w:t>(782)</w:t>
            </w:r>
          </w:p>
          <w:p w:rsidR="002B6CBF" w:rsidRPr="001157BE" w:rsidRDefault="002B6CBF" w:rsidP="000E62FC">
            <w:pPr>
              <w:jc w:val="center"/>
            </w:pPr>
          </w:p>
        </w:tc>
        <w:tc>
          <w:tcPr>
            <w:tcW w:w="693" w:type="dxa"/>
            <w:tcBorders>
              <w:top w:val="single" w:sz="4" w:space="0" w:color="auto"/>
              <w:left w:val="single" w:sz="4" w:space="0" w:color="auto"/>
              <w:bottom w:val="single" w:sz="4" w:space="0" w:color="auto"/>
              <w:right w:val="single" w:sz="4" w:space="0" w:color="auto"/>
            </w:tcBorders>
          </w:tcPr>
          <w:p w:rsidR="002B6CBF" w:rsidRPr="00396F91" w:rsidRDefault="002B6CBF" w:rsidP="000E62FC">
            <w:pPr>
              <w:jc w:val="center"/>
              <w:rPr>
                <w:b/>
              </w:rPr>
            </w:pPr>
            <w:r w:rsidRPr="00396F91">
              <w:rPr>
                <w:b/>
                <w:sz w:val="22"/>
                <w:szCs w:val="22"/>
              </w:rPr>
              <w:t>(782)</w:t>
            </w:r>
          </w:p>
          <w:p w:rsidR="002B6CBF" w:rsidRPr="001157BE" w:rsidRDefault="002B6CBF" w:rsidP="000E62FC">
            <w:pPr>
              <w:jc w:val="center"/>
            </w:pPr>
          </w:p>
        </w:tc>
        <w:tc>
          <w:tcPr>
            <w:tcW w:w="1087" w:type="dxa"/>
            <w:tcBorders>
              <w:top w:val="single" w:sz="4" w:space="0" w:color="auto"/>
              <w:left w:val="single" w:sz="4" w:space="0" w:color="auto"/>
              <w:bottom w:val="single" w:sz="4" w:space="0" w:color="auto"/>
              <w:right w:val="single" w:sz="4" w:space="0" w:color="auto"/>
            </w:tcBorders>
          </w:tcPr>
          <w:p w:rsidR="002B6CBF" w:rsidRPr="001157BE" w:rsidRDefault="002B6CBF" w:rsidP="000E62FC">
            <w:pPr>
              <w:jc w:val="center"/>
            </w:pPr>
            <w:r>
              <w:rPr>
                <w:b/>
                <w:sz w:val="22"/>
                <w:szCs w:val="22"/>
              </w:rPr>
              <w:t>3039</w:t>
            </w:r>
          </w:p>
        </w:tc>
      </w:tr>
    </w:tbl>
    <w:p w:rsidR="00597D09" w:rsidRDefault="00372012" w:rsidP="00372012">
      <w:r>
        <w:t>* Предметы данной предметной области изучаются во втором полугодии учебного года. Количество учебных занятий за 4 учебных года составляет не менее 2904 часов и не более 3345 часов.</w:t>
      </w:r>
    </w:p>
    <w:sectPr w:rsidR="00597D09" w:rsidSect="0082703D">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4EA760"/>
    <w:lvl w:ilvl="0">
      <w:numFmt w:val="bullet"/>
      <w:lvlText w:val="*"/>
      <w:lvlJc w:val="left"/>
    </w:lvl>
  </w:abstractNum>
  <w:abstractNum w:abstractNumId="1">
    <w:nsid w:val="253922F0"/>
    <w:multiLevelType w:val="hybridMultilevel"/>
    <w:tmpl w:val="0E123878"/>
    <w:lvl w:ilvl="0" w:tplc="052CD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6B2A95"/>
    <w:multiLevelType w:val="hybridMultilevel"/>
    <w:tmpl w:val="AC62C0C4"/>
    <w:lvl w:ilvl="0" w:tplc="052CD5B4">
      <w:start w:val="1"/>
      <w:numFmt w:val="bullet"/>
      <w:lvlText w:val=""/>
      <w:lvlJc w:val="left"/>
      <w:pPr>
        <w:tabs>
          <w:tab w:val="num" w:pos="1677"/>
        </w:tabs>
        <w:ind w:left="16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numFmt w:val="bullet"/>
        <w:lvlText w:val="•"/>
        <w:legacy w:legacy="1" w:legacySpace="0" w:legacyIndent="16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946"/>
    <w:rsid w:val="00011AD1"/>
    <w:rsid w:val="000A441E"/>
    <w:rsid w:val="000D386B"/>
    <w:rsid w:val="000D682A"/>
    <w:rsid w:val="000E5D4D"/>
    <w:rsid w:val="000F2C5A"/>
    <w:rsid w:val="00175AEF"/>
    <w:rsid w:val="00182FFA"/>
    <w:rsid w:val="00195BBD"/>
    <w:rsid w:val="00216E96"/>
    <w:rsid w:val="00282058"/>
    <w:rsid w:val="002B1271"/>
    <w:rsid w:val="002B6CBF"/>
    <w:rsid w:val="002D7A0A"/>
    <w:rsid w:val="00327946"/>
    <w:rsid w:val="00353389"/>
    <w:rsid w:val="00372012"/>
    <w:rsid w:val="003935C8"/>
    <w:rsid w:val="00405E63"/>
    <w:rsid w:val="00421D41"/>
    <w:rsid w:val="00453A87"/>
    <w:rsid w:val="00473A72"/>
    <w:rsid w:val="004953B9"/>
    <w:rsid w:val="004D3B24"/>
    <w:rsid w:val="0051702D"/>
    <w:rsid w:val="00517599"/>
    <w:rsid w:val="00597D09"/>
    <w:rsid w:val="006E4E4F"/>
    <w:rsid w:val="007B4CDF"/>
    <w:rsid w:val="007F1E53"/>
    <w:rsid w:val="00807626"/>
    <w:rsid w:val="0082703D"/>
    <w:rsid w:val="008D4753"/>
    <w:rsid w:val="008F2BB3"/>
    <w:rsid w:val="00902079"/>
    <w:rsid w:val="009451BE"/>
    <w:rsid w:val="0096446A"/>
    <w:rsid w:val="009A1346"/>
    <w:rsid w:val="009A6FEC"/>
    <w:rsid w:val="009D669D"/>
    <w:rsid w:val="009F4B48"/>
    <w:rsid w:val="00A01F5D"/>
    <w:rsid w:val="00B12995"/>
    <w:rsid w:val="00B83665"/>
    <w:rsid w:val="00B86872"/>
    <w:rsid w:val="00BA0102"/>
    <w:rsid w:val="00BA600F"/>
    <w:rsid w:val="00CA666E"/>
    <w:rsid w:val="00CE0D02"/>
    <w:rsid w:val="00D41166"/>
    <w:rsid w:val="00D4796C"/>
    <w:rsid w:val="00D826B9"/>
    <w:rsid w:val="00DB401C"/>
    <w:rsid w:val="00E46097"/>
    <w:rsid w:val="00E92957"/>
    <w:rsid w:val="00F70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27946"/>
    <w:pPr>
      <w:keepNex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7946"/>
    <w:rPr>
      <w:rFonts w:ascii="Times New Roman" w:eastAsia="Times New Roman" w:hAnsi="Times New Roman" w:cs="Times New Roman"/>
      <w:b/>
      <w:bCs/>
      <w:sz w:val="32"/>
      <w:szCs w:val="24"/>
    </w:rPr>
  </w:style>
  <w:style w:type="character" w:customStyle="1" w:styleId="10">
    <w:name w:val="Заголовок 1 Знак"/>
    <w:basedOn w:val="a0"/>
    <w:link w:val="1"/>
    <w:uiPriority w:val="9"/>
    <w:rsid w:val="00327946"/>
    <w:rPr>
      <w:rFonts w:asciiTheme="majorHAnsi" w:eastAsiaTheme="majorEastAsia" w:hAnsiTheme="majorHAnsi" w:cstheme="majorBidi"/>
      <w:b/>
      <w:bCs/>
      <w:color w:val="365F91" w:themeColor="accent1" w:themeShade="BF"/>
      <w:sz w:val="28"/>
      <w:szCs w:val="28"/>
      <w:lang w:eastAsia="ru-RU"/>
    </w:rPr>
  </w:style>
  <w:style w:type="character" w:styleId="a3">
    <w:name w:val="Intense Emphasis"/>
    <w:uiPriority w:val="21"/>
    <w:qFormat/>
    <w:rsid w:val="00327946"/>
    <w:rPr>
      <w:b/>
      <w:bCs/>
      <w:i/>
      <w:iCs/>
      <w:color w:val="4F81BD"/>
    </w:rPr>
  </w:style>
  <w:style w:type="paragraph" w:styleId="a4">
    <w:name w:val="Balloon Text"/>
    <w:basedOn w:val="a"/>
    <w:link w:val="a5"/>
    <w:uiPriority w:val="99"/>
    <w:semiHidden/>
    <w:unhideWhenUsed/>
    <w:rsid w:val="00BA600F"/>
    <w:rPr>
      <w:rFonts w:ascii="Tahoma" w:hAnsi="Tahoma" w:cs="Tahoma"/>
      <w:sz w:val="16"/>
      <w:szCs w:val="16"/>
    </w:rPr>
  </w:style>
  <w:style w:type="character" w:customStyle="1" w:styleId="a5">
    <w:name w:val="Текст выноски Знак"/>
    <w:basedOn w:val="a0"/>
    <w:link w:val="a4"/>
    <w:uiPriority w:val="99"/>
    <w:semiHidden/>
    <w:rsid w:val="00BA600F"/>
    <w:rPr>
      <w:rFonts w:ascii="Tahoma" w:eastAsia="Times New Roman" w:hAnsi="Tahoma" w:cs="Tahoma"/>
      <w:sz w:val="16"/>
      <w:szCs w:val="16"/>
      <w:lang w:eastAsia="ru-RU"/>
    </w:rPr>
  </w:style>
  <w:style w:type="paragraph" w:styleId="a6">
    <w:name w:val="List Paragraph"/>
    <w:basedOn w:val="a"/>
    <w:uiPriority w:val="34"/>
    <w:qFormat/>
    <w:rsid w:val="008F2BB3"/>
    <w:pPr>
      <w:ind w:left="720"/>
      <w:contextualSpacing/>
    </w:pPr>
  </w:style>
  <w:style w:type="paragraph" w:styleId="a7">
    <w:name w:val="Normal (Web)"/>
    <w:basedOn w:val="a"/>
    <w:rsid w:val="000A441E"/>
    <w:pPr>
      <w:spacing w:before="100" w:beforeAutospacing="1" w:after="100" w:afterAutospacing="1"/>
    </w:pPr>
  </w:style>
  <w:style w:type="paragraph" w:styleId="2">
    <w:name w:val="Body Text 2"/>
    <w:basedOn w:val="a"/>
    <w:link w:val="20"/>
    <w:unhideWhenUsed/>
    <w:rsid w:val="000A441E"/>
    <w:pPr>
      <w:spacing w:after="120" w:line="480" w:lineRule="auto"/>
    </w:pPr>
  </w:style>
  <w:style w:type="character" w:customStyle="1" w:styleId="20">
    <w:name w:val="Основной текст 2 Знак"/>
    <w:basedOn w:val="a0"/>
    <w:link w:val="2"/>
    <w:rsid w:val="000A44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27946"/>
    <w:pPr>
      <w:keepNext/>
      <w:jc w:val="center"/>
      <w:outlineLvl w:val="3"/>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7946"/>
    <w:rPr>
      <w:rFonts w:ascii="Times New Roman" w:eastAsia="Times New Roman" w:hAnsi="Times New Roman" w:cs="Times New Roman"/>
      <w:b/>
      <w:bCs/>
      <w:sz w:val="32"/>
      <w:szCs w:val="24"/>
      <w:lang w:val="x-none" w:eastAsia="x-none"/>
    </w:rPr>
  </w:style>
  <w:style w:type="character" w:customStyle="1" w:styleId="10">
    <w:name w:val="Заголовок 1 Знак"/>
    <w:basedOn w:val="a0"/>
    <w:link w:val="1"/>
    <w:uiPriority w:val="9"/>
    <w:rsid w:val="00327946"/>
    <w:rPr>
      <w:rFonts w:asciiTheme="majorHAnsi" w:eastAsiaTheme="majorEastAsia" w:hAnsiTheme="majorHAnsi" w:cstheme="majorBidi"/>
      <w:b/>
      <w:bCs/>
      <w:color w:val="365F91" w:themeColor="accent1" w:themeShade="BF"/>
      <w:sz w:val="28"/>
      <w:szCs w:val="28"/>
      <w:lang w:eastAsia="ru-RU"/>
    </w:rPr>
  </w:style>
  <w:style w:type="character" w:styleId="a3">
    <w:name w:val="Intense Emphasis"/>
    <w:uiPriority w:val="21"/>
    <w:qFormat/>
    <w:rsid w:val="00327946"/>
    <w:rPr>
      <w:b/>
      <w:bCs/>
      <w:i/>
      <w:iCs/>
      <w:color w:val="4F81BD"/>
    </w:rPr>
  </w:style>
  <w:style w:type="paragraph" w:styleId="a4">
    <w:name w:val="Balloon Text"/>
    <w:basedOn w:val="a"/>
    <w:link w:val="a5"/>
    <w:uiPriority w:val="99"/>
    <w:semiHidden/>
    <w:unhideWhenUsed/>
    <w:rsid w:val="00BA600F"/>
    <w:rPr>
      <w:rFonts w:ascii="Tahoma" w:hAnsi="Tahoma" w:cs="Tahoma"/>
      <w:sz w:val="16"/>
      <w:szCs w:val="16"/>
    </w:rPr>
  </w:style>
  <w:style w:type="character" w:customStyle="1" w:styleId="a5">
    <w:name w:val="Текст выноски Знак"/>
    <w:basedOn w:val="a0"/>
    <w:link w:val="a4"/>
    <w:uiPriority w:val="99"/>
    <w:semiHidden/>
    <w:rsid w:val="00BA60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D1A9-DF03-4DB6-B1CD-37ACD8F5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11</cp:revision>
  <cp:lastPrinted>2019-01-22T08:14:00Z</cp:lastPrinted>
  <dcterms:created xsi:type="dcterms:W3CDTF">2018-11-14T11:22:00Z</dcterms:created>
  <dcterms:modified xsi:type="dcterms:W3CDTF">2019-01-22T08:17:00Z</dcterms:modified>
</cp:coreProperties>
</file>